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E27B" w14:textId="14A6FA51" w:rsidR="5AE12F3F" w:rsidRDefault="5AE12F3F" w:rsidP="57B764BD">
      <w:pPr>
        <w:jc w:val="center"/>
        <w:rPr>
          <w:rFonts w:ascii="Open Sans" w:eastAsia="Open Sans" w:hAnsi="Open Sans" w:cs="Open Sans"/>
          <w:color w:val="000000" w:themeColor="text1"/>
        </w:rPr>
      </w:pPr>
      <w:r w:rsidRPr="57B764BD">
        <w:rPr>
          <w:rFonts w:ascii="Open Sans" w:eastAsia="Open Sans" w:hAnsi="Open Sans" w:cs="Open Sans"/>
          <w:b/>
          <w:bCs/>
          <w:color w:val="538135" w:themeColor="accent6" w:themeShade="BF"/>
          <w:sz w:val="32"/>
          <w:szCs w:val="32"/>
        </w:rPr>
        <w:t>Frequently Asked Questions</w:t>
      </w:r>
    </w:p>
    <w:p w14:paraId="5725130A" w14:textId="6FD0CA67" w:rsidR="009A1DCC" w:rsidRDefault="51B9E7C8" w:rsidP="57B764BD">
      <w:pPr>
        <w:rPr>
          <w:rFonts w:ascii="Open Sans" w:eastAsia="Open Sans" w:hAnsi="Open Sans" w:cs="Open Sans"/>
          <w:color w:val="000000" w:themeColor="text1"/>
          <w:sz w:val="24"/>
          <w:szCs w:val="24"/>
        </w:rPr>
      </w:pPr>
      <w:r w:rsidRPr="57B764BD">
        <w:rPr>
          <w:rFonts w:ascii="Open Sans" w:eastAsia="Open Sans" w:hAnsi="Open Sans" w:cs="Open Sans"/>
          <w:b/>
          <w:bCs/>
          <w:color w:val="538135" w:themeColor="accent6" w:themeShade="BF"/>
          <w:sz w:val="24"/>
          <w:szCs w:val="24"/>
        </w:rPr>
        <w:t xml:space="preserve">What is Project </w:t>
      </w:r>
      <w:proofErr w:type="spellStart"/>
      <w:r w:rsidRPr="57B764BD">
        <w:rPr>
          <w:rFonts w:ascii="Open Sans" w:eastAsia="Open Sans" w:hAnsi="Open Sans" w:cs="Open Sans"/>
          <w:b/>
          <w:bCs/>
          <w:color w:val="538135" w:themeColor="accent6" w:themeShade="BF"/>
          <w:sz w:val="24"/>
          <w:szCs w:val="24"/>
        </w:rPr>
        <w:t>WellCAST</w:t>
      </w:r>
      <w:proofErr w:type="spellEnd"/>
      <w:r w:rsidRPr="57B764BD">
        <w:rPr>
          <w:rFonts w:ascii="Open Sans" w:eastAsia="Open Sans" w:hAnsi="Open Sans" w:cs="Open Sans"/>
          <w:b/>
          <w:bCs/>
          <w:color w:val="538135" w:themeColor="accent6" w:themeShade="BF"/>
          <w:sz w:val="24"/>
          <w:szCs w:val="24"/>
        </w:rPr>
        <w:t>?</w:t>
      </w:r>
      <w:r w:rsidR="009A1DCC">
        <w:br/>
      </w:r>
      <w:r w:rsidR="009A1DCC">
        <w:br/>
      </w:r>
      <w:r w:rsidRPr="57B764BD">
        <w:rPr>
          <w:rFonts w:ascii="Open Sans" w:eastAsia="Open Sans" w:hAnsi="Open Sans" w:cs="Open Sans"/>
          <w:color w:val="000000" w:themeColor="text1"/>
          <w:sz w:val="24"/>
          <w:szCs w:val="24"/>
        </w:rPr>
        <w:t xml:space="preserve">Project </w:t>
      </w:r>
      <w:proofErr w:type="spellStart"/>
      <w:r w:rsidRPr="57B764BD">
        <w:rPr>
          <w:rFonts w:ascii="Open Sans" w:eastAsia="Open Sans" w:hAnsi="Open Sans" w:cs="Open Sans"/>
          <w:color w:val="000000" w:themeColor="text1"/>
          <w:sz w:val="24"/>
          <w:szCs w:val="24"/>
        </w:rPr>
        <w:t>WellCAST</w:t>
      </w:r>
      <w:proofErr w:type="spellEnd"/>
      <w:r w:rsidRPr="57B764BD">
        <w:rPr>
          <w:rFonts w:ascii="Open Sans" w:eastAsia="Open Sans" w:hAnsi="Open Sans" w:cs="Open Sans"/>
          <w:color w:val="000000" w:themeColor="text1"/>
          <w:sz w:val="24"/>
          <w:szCs w:val="24"/>
        </w:rPr>
        <w:t xml:space="preserve"> </w:t>
      </w:r>
      <w:r w:rsidR="230E5E04" w:rsidRPr="57B764BD">
        <w:rPr>
          <w:rFonts w:ascii="Open Sans" w:eastAsia="Open Sans" w:hAnsi="Open Sans" w:cs="Open Sans"/>
          <w:color w:val="000000" w:themeColor="text1"/>
          <w:sz w:val="24"/>
          <w:szCs w:val="24"/>
        </w:rPr>
        <w:t xml:space="preserve">is a research study that focuses on how to best support caregivers of children with rare disorders remotely. This study is currently funded </w:t>
      </w:r>
      <w:r w:rsidR="230E5E04">
        <w:rPr>
          <w:noProof/>
        </w:rPr>
        <w:drawing>
          <wp:anchor distT="0" distB="0" distL="114300" distR="114300" simplePos="0" relativeHeight="251658240" behindDoc="0" locked="0" layoutInCell="1" allowOverlap="1" wp14:anchorId="477CAD11" wp14:editId="118A3D5F">
            <wp:simplePos x="0" y="0"/>
            <wp:positionH relativeFrom="column">
              <wp:align>left</wp:align>
            </wp:positionH>
            <wp:positionV relativeFrom="paragraph">
              <wp:posOffset>0</wp:posOffset>
            </wp:positionV>
            <wp:extent cx="1457323" cy="1457323"/>
            <wp:effectExtent l="0" t="0" r="0" b="0"/>
            <wp:wrapSquare wrapText="bothSides"/>
            <wp:docPr id="966503261" name="Picture 96650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3" cy="1457323"/>
                    </a:xfrm>
                    <a:prstGeom prst="rect">
                      <a:avLst/>
                    </a:prstGeom>
                  </pic:spPr>
                </pic:pic>
              </a:graphicData>
            </a:graphic>
            <wp14:sizeRelH relativeFrom="page">
              <wp14:pctWidth>0</wp14:pctWidth>
            </wp14:sizeRelH>
            <wp14:sizeRelV relativeFrom="page">
              <wp14:pctHeight>0</wp14:pctHeight>
            </wp14:sizeRelV>
          </wp:anchor>
        </w:drawing>
      </w:r>
      <w:r w:rsidR="230E5E04" w:rsidRPr="57B764BD">
        <w:rPr>
          <w:rFonts w:ascii="Open Sans" w:eastAsia="Open Sans" w:hAnsi="Open Sans" w:cs="Open Sans"/>
          <w:color w:val="000000" w:themeColor="text1"/>
          <w:sz w:val="24"/>
          <w:szCs w:val="24"/>
        </w:rPr>
        <w:t xml:space="preserve">by the National Institutes of Health. Although all Project </w:t>
      </w:r>
      <w:proofErr w:type="spellStart"/>
      <w:r w:rsidR="230E5E04" w:rsidRPr="57B764BD">
        <w:rPr>
          <w:rFonts w:ascii="Open Sans" w:eastAsia="Open Sans" w:hAnsi="Open Sans" w:cs="Open Sans"/>
          <w:color w:val="000000" w:themeColor="text1"/>
          <w:sz w:val="24"/>
          <w:szCs w:val="24"/>
        </w:rPr>
        <w:t>WellCAST</w:t>
      </w:r>
      <w:proofErr w:type="spellEnd"/>
      <w:r w:rsidR="230E5E04" w:rsidRPr="57B764BD">
        <w:rPr>
          <w:rFonts w:ascii="Open Sans" w:eastAsia="Open Sans" w:hAnsi="Open Sans" w:cs="Open Sans"/>
          <w:color w:val="000000" w:themeColor="text1"/>
          <w:sz w:val="24"/>
          <w:szCs w:val="24"/>
        </w:rPr>
        <w:t xml:space="preserve"> activities occur virtually, our study team is primarily housed at Purdue </w:t>
      </w:r>
      <w:r w:rsidR="556A488F" w:rsidRPr="57B764BD">
        <w:rPr>
          <w:rFonts w:ascii="Open Sans" w:eastAsia="Open Sans" w:hAnsi="Open Sans" w:cs="Open Sans"/>
          <w:color w:val="000000" w:themeColor="text1"/>
          <w:sz w:val="24"/>
          <w:szCs w:val="24"/>
        </w:rPr>
        <w:t xml:space="preserve">University, with additional investigators and clinicians located across the world! Together, our goal is to understand how to best match rare disorder families with evidence-based </w:t>
      </w:r>
      <w:proofErr w:type="gramStart"/>
      <w:r w:rsidR="556A488F" w:rsidRPr="57B764BD">
        <w:rPr>
          <w:rFonts w:ascii="Open Sans" w:eastAsia="Open Sans" w:hAnsi="Open Sans" w:cs="Open Sans"/>
          <w:color w:val="000000" w:themeColor="text1"/>
          <w:sz w:val="24"/>
          <w:szCs w:val="24"/>
        </w:rPr>
        <w:t>supports</w:t>
      </w:r>
      <w:proofErr w:type="gramEnd"/>
      <w:r w:rsidR="556A488F" w:rsidRPr="57B764BD">
        <w:rPr>
          <w:rFonts w:ascii="Open Sans" w:eastAsia="Open Sans" w:hAnsi="Open Sans" w:cs="Open Sans"/>
          <w:color w:val="000000" w:themeColor="text1"/>
          <w:sz w:val="24"/>
          <w:szCs w:val="24"/>
        </w:rPr>
        <w:t xml:space="preserve"> and trea</w:t>
      </w:r>
      <w:r w:rsidR="72DD6E37" w:rsidRPr="57B764BD">
        <w:rPr>
          <w:rFonts w:ascii="Open Sans" w:eastAsia="Open Sans" w:hAnsi="Open Sans" w:cs="Open Sans"/>
          <w:color w:val="000000" w:themeColor="text1"/>
          <w:sz w:val="24"/>
          <w:szCs w:val="24"/>
        </w:rPr>
        <w:t xml:space="preserve">tments that will help their families live happy, healthy lives. </w:t>
      </w:r>
    </w:p>
    <w:p w14:paraId="5A8BA323" w14:textId="016A906E" w:rsidR="009A1DCC" w:rsidRDefault="6718A5B3" w:rsidP="4680B34F">
      <w:pPr>
        <w:rPr>
          <w:rFonts w:ascii="Open Sans" w:eastAsia="Open Sans" w:hAnsi="Open Sans" w:cs="Open Sans"/>
          <w:b/>
          <w:bCs/>
          <w:color w:val="000000" w:themeColor="text1"/>
          <w:sz w:val="24"/>
          <w:szCs w:val="24"/>
        </w:rPr>
      </w:pPr>
      <w:r w:rsidRPr="4680B34F">
        <w:rPr>
          <w:rFonts w:ascii="Open Sans" w:eastAsia="Open Sans" w:hAnsi="Open Sans" w:cs="Open Sans"/>
          <w:b/>
          <w:bCs/>
          <w:color w:val="538135" w:themeColor="accent6" w:themeShade="BF"/>
          <w:sz w:val="24"/>
          <w:szCs w:val="24"/>
        </w:rPr>
        <w:t xml:space="preserve">What is the goal of Project </w:t>
      </w:r>
      <w:proofErr w:type="spellStart"/>
      <w:r w:rsidRPr="4680B34F">
        <w:rPr>
          <w:rFonts w:ascii="Open Sans" w:eastAsia="Open Sans" w:hAnsi="Open Sans" w:cs="Open Sans"/>
          <w:b/>
          <w:bCs/>
          <w:color w:val="538135" w:themeColor="accent6" w:themeShade="BF"/>
          <w:sz w:val="24"/>
          <w:szCs w:val="24"/>
        </w:rPr>
        <w:t>WellCAST</w:t>
      </w:r>
      <w:proofErr w:type="spellEnd"/>
      <w:r w:rsidRPr="4680B34F">
        <w:rPr>
          <w:rFonts w:ascii="Open Sans" w:eastAsia="Open Sans" w:hAnsi="Open Sans" w:cs="Open Sans"/>
          <w:b/>
          <w:bCs/>
          <w:color w:val="538135" w:themeColor="accent6" w:themeShade="BF"/>
          <w:sz w:val="24"/>
          <w:szCs w:val="24"/>
        </w:rPr>
        <w:t>?</w:t>
      </w:r>
      <w:r w:rsidR="009A1DCC">
        <w:br/>
      </w:r>
      <w:r w:rsidR="009A1DCC">
        <w:br/>
      </w:r>
      <w:r w:rsidR="40C4589F" w:rsidRPr="4680B34F">
        <w:rPr>
          <w:rFonts w:ascii="Open Sans" w:eastAsia="Open Sans" w:hAnsi="Open Sans" w:cs="Open Sans"/>
          <w:color w:val="000000" w:themeColor="text1"/>
          <w:sz w:val="24"/>
          <w:szCs w:val="24"/>
        </w:rPr>
        <w:t>Our goal is to understand how to best support rare disorder caregivers in their day-to-day lives. To do this, we are</w:t>
      </w:r>
      <w:r w:rsidR="700C6787" w:rsidRPr="4680B34F">
        <w:rPr>
          <w:rFonts w:ascii="Open Sans" w:eastAsia="Open Sans" w:hAnsi="Open Sans" w:cs="Open Sans"/>
          <w:color w:val="000000" w:themeColor="text1"/>
          <w:sz w:val="24"/>
          <w:szCs w:val="24"/>
        </w:rPr>
        <w:t xml:space="preserve"> conducting a research study that evaluates the helpfulness of</w:t>
      </w:r>
      <w:r w:rsidR="40C4589F" w:rsidRPr="4680B34F">
        <w:rPr>
          <w:rFonts w:ascii="Open Sans" w:eastAsia="Open Sans" w:hAnsi="Open Sans" w:cs="Open Sans"/>
          <w:color w:val="000000" w:themeColor="text1"/>
          <w:sz w:val="24"/>
          <w:szCs w:val="24"/>
        </w:rPr>
        <w:t xml:space="preserve"> several different </w:t>
      </w:r>
      <w:r w:rsidR="325A7D22" w:rsidRPr="4680B34F">
        <w:rPr>
          <w:rFonts w:ascii="Open Sans" w:eastAsia="Open Sans" w:hAnsi="Open Sans" w:cs="Open Sans"/>
          <w:color w:val="000000" w:themeColor="text1"/>
          <w:sz w:val="24"/>
          <w:szCs w:val="24"/>
        </w:rPr>
        <w:t xml:space="preserve">types of </w:t>
      </w:r>
      <w:r w:rsidR="40C4589F" w:rsidRPr="4680B34F">
        <w:rPr>
          <w:rFonts w:ascii="Open Sans" w:eastAsia="Open Sans" w:hAnsi="Open Sans" w:cs="Open Sans"/>
          <w:color w:val="000000" w:themeColor="text1"/>
          <w:sz w:val="24"/>
          <w:szCs w:val="24"/>
        </w:rPr>
        <w:t xml:space="preserve">support programs. </w:t>
      </w:r>
      <w:r w:rsidR="7765F8B7" w:rsidRPr="4680B34F">
        <w:rPr>
          <w:rFonts w:ascii="Open Sans" w:eastAsia="Open Sans" w:hAnsi="Open Sans" w:cs="Open Sans"/>
          <w:color w:val="000000" w:themeColor="text1"/>
          <w:sz w:val="24"/>
          <w:szCs w:val="24"/>
        </w:rPr>
        <w:t xml:space="preserve">We want to learn which programs are most helpful for rare disorder caregivers. We also want to learn which treatments are the best fit for different caregivers based on their experiences, identities, and lifestyles. </w:t>
      </w:r>
    </w:p>
    <w:p w14:paraId="07EEF2C8" w14:textId="22096787" w:rsidR="009A1DCC" w:rsidRDefault="7765F8B7" w:rsidP="4680B34F">
      <w:pPr>
        <w:rPr>
          <w:rFonts w:ascii="Open Sans" w:eastAsia="Open Sans" w:hAnsi="Open Sans" w:cs="Open Sans"/>
          <w:b/>
          <w:bCs/>
          <w:color w:val="538135" w:themeColor="accent6" w:themeShade="BF"/>
          <w:sz w:val="24"/>
          <w:szCs w:val="24"/>
        </w:rPr>
      </w:pPr>
      <w:r w:rsidRPr="4680B34F">
        <w:rPr>
          <w:rFonts w:ascii="Open Sans" w:eastAsia="Open Sans" w:hAnsi="Open Sans" w:cs="Open Sans"/>
          <w:b/>
          <w:bCs/>
          <w:color w:val="538135" w:themeColor="accent6" w:themeShade="BF"/>
          <w:sz w:val="24"/>
          <w:szCs w:val="24"/>
        </w:rPr>
        <w:t>What does participation entail?</w:t>
      </w:r>
    </w:p>
    <w:p w14:paraId="246A7FBE" w14:textId="1D27CDBB" w:rsidR="009A1DCC" w:rsidRDefault="7765F8B7" w:rsidP="4680B34F">
      <w:pPr>
        <w:rPr>
          <w:rFonts w:ascii="Open Sans" w:eastAsia="Open Sans" w:hAnsi="Open Sans" w:cs="Open Sans"/>
          <w:color w:val="000000" w:themeColor="text1"/>
          <w:sz w:val="24"/>
          <w:szCs w:val="24"/>
        </w:rPr>
      </w:pPr>
      <w:r w:rsidRPr="4680B34F">
        <w:rPr>
          <w:rFonts w:ascii="Open Sans" w:eastAsia="Open Sans" w:hAnsi="Open Sans" w:cs="Open Sans"/>
          <w:color w:val="000000" w:themeColor="text1"/>
        </w:rPr>
        <w:t>Participation spans several steps:</w:t>
      </w:r>
      <w:r w:rsidR="009A1DCC">
        <w:br/>
      </w:r>
      <w:r w:rsidR="40C4589F" w:rsidRPr="4680B34F">
        <w:rPr>
          <w:rFonts w:ascii="Open Sans" w:eastAsia="Open Sans" w:hAnsi="Open Sans" w:cs="Open Sans"/>
          <w:color w:val="000000" w:themeColor="text1"/>
          <w:sz w:val="24"/>
          <w:szCs w:val="24"/>
        </w:rPr>
        <w:t xml:space="preserve"> </w:t>
      </w:r>
      <w:r w:rsidR="009A1DCC">
        <w:br/>
      </w:r>
      <w:r w:rsidR="5F42CC15" w:rsidRPr="4680B34F">
        <w:rPr>
          <w:rFonts w:ascii="Open Sans" w:eastAsia="Open Sans" w:hAnsi="Open Sans" w:cs="Open Sans"/>
          <w:color w:val="000000" w:themeColor="text1"/>
          <w:sz w:val="24"/>
          <w:szCs w:val="24"/>
        </w:rPr>
        <w:t>First</w:t>
      </w:r>
      <w:r w:rsidR="71F25D1F" w:rsidRPr="4680B34F">
        <w:rPr>
          <w:rFonts w:ascii="Open Sans" w:eastAsia="Open Sans" w:hAnsi="Open Sans" w:cs="Open Sans"/>
          <w:color w:val="000000" w:themeColor="text1"/>
          <w:sz w:val="24"/>
          <w:szCs w:val="24"/>
        </w:rPr>
        <w:t xml:space="preserve">, </w:t>
      </w:r>
      <w:r w:rsidR="5F42CC15" w:rsidRPr="4680B34F">
        <w:rPr>
          <w:rFonts w:ascii="Open Sans" w:eastAsia="Open Sans" w:hAnsi="Open Sans" w:cs="Open Sans"/>
          <w:color w:val="000000" w:themeColor="text1"/>
          <w:sz w:val="24"/>
          <w:szCs w:val="24"/>
        </w:rPr>
        <w:t>pa</w:t>
      </w:r>
      <w:r w:rsidR="38C11386" w:rsidRPr="4680B34F">
        <w:rPr>
          <w:rFonts w:ascii="Open Sans" w:eastAsia="Open Sans" w:hAnsi="Open Sans" w:cs="Open Sans"/>
          <w:color w:val="000000" w:themeColor="text1"/>
          <w:sz w:val="24"/>
          <w:szCs w:val="24"/>
        </w:rPr>
        <w:t>rticipants complete a</w:t>
      </w:r>
      <w:r w:rsidR="38C11386" w:rsidRPr="4680B34F">
        <w:rPr>
          <w:rFonts w:ascii="Open Sans" w:eastAsia="Open Sans" w:hAnsi="Open Sans" w:cs="Open Sans"/>
          <w:b/>
          <w:bCs/>
          <w:color w:val="000000" w:themeColor="text1"/>
          <w:sz w:val="24"/>
          <w:szCs w:val="24"/>
        </w:rPr>
        <w:t xml:space="preserve"> screening process</w:t>
      </w:r>
      <w:r w:rsidR="38C11386" w:rsidRPr="4680B34F">
        <w:rPr>
          <w:rFonts w:ascii="Open Sans" w:eastAsia="Open Sans" w:hAnsi="Open Sans" w:cs="Open Sans"/>
          <w:color w:val="000000" w:themeColor="text1"/>
          <w:sz w:val="24"/>
          <w:szCs w:val="24"/>
        </w:rPr>
        <w:t xml:space="preserve"> to determine whether they are eligible for the study.</w:t>
      </w:r>
      <w:r w:rsidR="60F01F90" w:rsidRPr="4680B34F">
        <w:rPr>
          <w:rFonts w:ascii="Open Sans" w:eastAsia="Open Sans" w:hAnsi="Open Sans" w:cs="Open Sans"/>
          <w:color w:val="000000" w:themeColor="text1"/>
          <w:sz w:val="24"/>
          <w:szCs w:val="24"/>
        </w:rPr>
        <w:t xml:space="preserve"> This process includes a short web-based questionnaire and a phone interview with a member of our team.</w:t>
      </w:r>
    </w:p>
    <w:p w14:paraId="6516727E" w14:textId="6E3525C5" w:rsidR="009A1DCC" w:rsidRDefault="0ED726CB" w:rsidP="57B764BD">
      <w:pPr>
        <w:rPr>
          <w:rFonts w:ascii="Open Sans" w:eastAsia="Open Sans" w:hAnsi="Open Sans" w:cs="Open Sans"/>
          <w:color w:val="000000" w:themeColor="text1"/>
          <w:sz w:val="24"/>
          <w:szCs w:val="24"/>
        </w:rPr>
      </w:pPr>
      <w:r w:rsidRPr="57B764BD">
        <w:rPr>
          <w:rFonts w:ascii="Open Sans" w:eastAsia="Open Sans" w:hAnsi="Open Sans" w:cs="Open Sans"/>
          <w:color w:val="000000" w:themeColor="text1"/>
          <w:sz w:val="24"/>
          <w:szCs w:val="24"/>
        </w:rPr>
        <w:t>Second</w:t>
      </w:r>
      <w:r w:rsidR="2CD9AD0B" w:rsidRPr="57B764BD">
        <w:rPr>
          <w:rFonts w:ascii="Open Sans" w:eastAsia="Open Sans" w:hAnsi="Open Sans" w:cs="Open Sans"/>
          <w:color w:val="000000" w:themeColor="text1"/>
          <w:sz w:val="24"/>
          <w:szCs w:val="24"/>
        </w:rPr>
        <w:t xml:space="preserve">, participants who are eligible and consent to join the study complete a variety of </w:t>
      </w:r>
      <w:r w:rsidR="36E575C0" w:rsidRPr="57B764BD">
        <w:rPr>
          <w:rFonts w:ascii="Open Sans" w:eastAsia="Open Sans" w:hAnsi="Open Sans" w:cs="Open Sans"/>
          <w:b/>
          <w:bCs/>
          <w:color w:val="000000" w:themeColor="text1"/>
          <w:sz w:val="24"/>
          <w:szCs w:val="24"/>
        </w:rPr>
        <w:t>questionnaires</w:t>
      </w:r>
      <w:r w:rsidR="2CD9AD0B" w:rsidRPr="57B764BD">
        <w:rPr>
          <w:rFonts w:ascii="Open Sans" w:eastAsia="Open Sans" w:hAnsi="Open Sans" w:cs="Open Sans"/>
          <w:b/>
          <w:bCs/>
          <w:color w:val="000000" w:themeColor="text1"/>
          <w:sz w:val="24"/>
          <w:szCs w:val="24"/>
        </w:rPr>
        <w:t xml:space="preserve"> </w:t>
      </w:r>
      <w:r w:rsidR="2CD9AD0B" w:rsidRPr="57B764BD">
        <w:rPr>
          <w:rFonts w:ascii="Open Sans" w:eastAsia="Open Sans" w:hAnsi="Open Sans" w:cs="Open Sans"/>
          <w:color w:val="000000" w:themeColor="text1"/>
          <w:sz w:val="24"/>
          <w:szCs w:val="24"/>
        </w:rPr>
        <w:t xml:space="preserve">about their feelings and experiences. They also complete </w:t>
      </w:r>
      <w:r w:rsidR="2CD9AD0B" w:rsidRPr="57B764BD">
        <w:rPr>
          <w:rFonts w:ascii="Open Sans" w:eastAsia="Open Sans" w:hAnsi="Open Sans" w:cs="Open Sans"/>
          <w:b/>
          <w:bCs/>
          <w:color w:val="000000" w:themeColor="text1"/>
          <w:sz w:val="24"/>
          <w:szCs w:val="24"/>
        </w:rPr>
        <w:t>brief snapshot surveys</w:t>
      </w:r>
      <w:r w:rsidR="2CD9AD0B" w:rsidRPr="57B764BD">
        <w:rPr>
          <w:rFonts w:ascii="Open Sans" w:eastAsia="Open Sans" w:hAnsi="Open Sans" w:cs="Open Sans"/>
          <w:color w:val="000000" w:themeColor="text1"/>
          <w:sz w:val="24"/>
          <w:szCs w:val="24"/>
        </w:rPr>
        <w:t xml:space="preserve"> that are “pinged” to their phone </w:t>
      </w:r>
      <w:r w:rsidR="662D949B" w:rsidRPr="57B764BD">
        <w:rPr>
          <w:rFonts w:ascii="Open Sans" w:eastAsia="Open Sans" w:hAnsi="Open Sans" w:cs="Open Sans"/>
          <w:color w:val="000000" w:themeColor="text1"/>
          <w:sz w:val="24"/>
          <w:szCs w:val="24"/>
        </w:rPr>
        <w:t>three times a day for two weeks. These snapshot surveys help us learn about participants’ daily lives, including their feelings and experiences.</w:t>
      </w:r>
    </w:p>
    <w:p w14:paraId="7F07ED68" w14:textId="416112F0" w:rsidR="009A1DCC" w:rsidRDefault="7409E079" w:rsidP="4680B34F">
      <w:pPr>
        <w:rPr>
          <w:rFonts w:ascii="Open Sans" w:eastAsia="Open Sans" w:hAnsi="Open Sans" w:cs="Open Sans"/>
          <w:color w:val="000000" w:themeColor="text1"/>
          <w:sz w:val="24"/>
          <w:szCs w:val="24"/>
        </w:rPr>
      </w:pPr>
      <w:r w:rsidRPr="4680B34F">
        <w:rPr>
          <w:rFonts w:ascii="Open Sans" w:eastAsia="Open Sans" w:hAnsi="Open Sans" w:cs="Open Sans"/>
          <w:color w:val="000000" w:themeColor="text1"/>
          <w:sz w:val="24"/>
          <w:szCs w:val="24"/>
        </w:rPr>
        <w:t>Third</w:t>
      </w:r>
      <w:r w:rsidR="662D949B" w:rsidRPr="4680B34F">
        <w:rPr>
          <w:rFonts w:ascii="Open Sans" w:eastAsia="Open Sans" w:hAnsi="Open Sans" w:cs="Open Sans"/>
          <w:color w:val="000000" w:themeColor="text1"/>
          <w:sz w:val="24"/>
          <w:szCs w:val="24"/>
        </w:rPr>
        <w:t xml:space="preserve">, participants are assigned to </w:t>
      </w:r>
      <w:r w:rsidR="662D949B" w:rsidRPr="4680B34F">
        <w:rPr>
          <w:rFonts w:ascii="Open Sans" w:eastAsia="Open Sans" w:hAnsi="Open Sans" w:cs="Open Sans"/>
          <w:b/>
          <w:bCs/>
          <w:color w:val="000000" w:themeColor="text1"/>
          <w:sz w:val="24"/>
          <w:szCs w:val="24"/>
        </w:rPr>
        <w:t>receive support or</w:t>
      </w:r>
      <w:r w:rsidR="0323B880" w:rsidRPr="4680B34F">
        <w:rPr>
          <w:rFonts w:ascii="Open Sans" w:eastAsia="Open Sans" w:hAnsi="Open Sans" w:cs="Open Sans"/>
          <w:b/>
          <w:bCs/>
          <w:color w:val="000000" w:themeColor="text1"/>
          <w:sz w:val="24"/>
          <w:szCs w:val="24"/>
        </w:rPr>
        <w:t xml:space="preserve">, alternatively, </w:t>
      </w:r>
      <w:r w:rsidR="662D949B" w:rsidRPr="4680B34F">
        <w:rPr>
          <w:rFonts w:ascii="Open Sans" w:eastAsia="Open Sans" w:hAnsi="Open Sans" w:cs="Open Sans"/>
          <w:b/>
          <w:bCs/>
          <w:color w:val="000000" w:themeColor="text1"/>
          <w:sz w:val="24"/>
          <w:szCs w:val="24"/>
        </w:rPr>
        <w:t xml:space="preserve">join a waitlist to receive support during the next cycle. </w:t>
      </w:r>
      <w:r w:rsidR="662D949B" w:rsidRPr="4680B34F">
        <w:rPr>
          <w:rFonts w:ascii="Open Sans" w:eastAsia="Open Sans" w:hAnsi="Open Sans" w:cs="Open Sans"/>
          <w:color w:val="000000" w:themeColor="text1"/>
          <w:sz w:val="24"/>
          <w:szCs w:val="24"/>
        </w:rPr>
        <w:t xml:space="preserve">Participants on the waitlist are invited to continue participating in study questionnaires until the next cycle starts, </w:t>
      </w:r>
      <w:r w:rsidR="662D949B" w:rsidRPr="4680B34F">
        <w:rPr>
          <w:rFonts w:ascii="Open Sans" w:eastAsia="Open Sans" w:hAnsi="Open Sans" w:cs="Open Sans"/>
          <w:color w:val="000000" w:themeColor="text1"/>
          <w:sz w:val="24"/>
          <w:szCs w:val="24"/>
        </w:rPr>
        <w:lastRenderedPageBreak/>
        <w:t>allowing us to understand how caregivers’ li</w:t>
      </w:r>
      <w:r w:rsidR="447ED34E" w:rsidRPr="4680B34F">
        <w:rPr>
          <w:rFonts w:ascii="Open Sans" w:eastAsia="Open Sans" w:hAnsi="Open Sans" w:cs="Open Sans"/>
          <w:color w:val="000000" w:themeColor="text1"/>
          <w:sz w:val="24"/>
          <w:szCs w:val="24"/>
        </w:rPr>
        <w:t xml:space="preserve">ves </w:t>
      </w:r>
      <w:r w:rsidR="662D949B" w:rsidRPr="4680B34F">
        <w:rPr>
          <w:rFonts w:ascii="Open Sans" w:eastAsia="Open Sans" w:hAnsi="Open Sans" w:cs="Open Sans"/>
          <w:color w:val="000000" w:themeColor="text1"/>
          <w:sz w:val="24"/>
          <w:szCs w:val="24"/>
        </w:rPr>
        <w:t xml:space="preserve">and experiences change when they are not </w:t>
      </w:r>
      <w:r w:rsidR="3FA12190" w:rsidRPr="4680B34F">
        <w:rPr>
          <w:rFonts w:ascii="Open Sans" w:eastAsia="Open Sans" w:hAnsi="Open Sans" w:cs="Open Sans"/>
          <w:color w:val="000000" w:themeColor="text1"/>
          <w:sz w:val="24"/>
          <w:szCs w:val="24"/>
        </w:rPr>
        <w:t xml:space="preserve">accessing our </w:t>
      </w:r>
      <w:proofErr w:type="gramStart"/>
      <w:r w:rsidR="3FA12190" w:rsidRPr="4680B34F">
        <w:rPr>
          <w:rFonts w:ascii="Open Sans" w:eastAsia="Open Sans" w:hAnsi="Open Sans" w:cs="Open Sans"/>
          <w:color w:val="000000" w:themeColor="text1"/>
          <w:sz w:val="24"/>
          <w:szCs w:val="24"/>
        </w:rPr>
        <w:t>supports</w:t>
      </w:r>
      <w:proofErr w:type="gramEnd"/>
      <w:r w:rsidR="3FA12190" w:rsidRPr="4680B34F">
        <w:rPr>
          <w:rFonts w:ascii="Open Sans" w:eastAsia="Open Sans" w:hAnsi="Open Sans" w:cs="Open Sans"/>
          <w:color w:val="000000" w:themeColor="text1"/>
          <w:sz w:val="24"/>
          <w:szCs w:val="24"/>
        </w:rPr>
        <w:t xml:space="preserve"> and treatments. This is called a “waitlist control.”</w:t>
      </w:r>
    </w:p>
    <w:p w14:paraId="691ADC84" w14:textId="12FBA6DC" w:rsidR="009A1DCC" w:rsidRDefault="0F7D20C7" w:rsidP="4680B34F">
      <w:pPr>
        <w:rPr>
          <w:rFonts w:ascii="Open Sans" w:eastAsia="Open Sans" w:hAnsi="Open Sans" w:cs="Open Sans"/>
          <w:color w:val="000000" w:themeColor="text1"/>
          <w:sz w:val="24"/>
          <w:szCs w:val="24"/>
        </w:rPr>
      </w:pPr>
      <w:r w:rsidRPr="4680B34F">
        <w:rPr>
          <w:rFonts w:ascii="Open Sans" w:eastAsia="Open Sans" w:hAnsi="Open Sans" w:cs="Open Sans"/>
          <w:color w:val="000000" w:themeColor="text1"/>
          <w:sz w:val="24"/>
          <w:szCs w:val="24"/>
        </w:rPr>
        <w:t>Fourth, p</w:t>
      </w:r>
      <w:r w:rsidR="06F9D90A" w:rsidRPr="4680B34F">
        <w:rPr>
          <w:rFonts w:ascii="Open Sans" w:eastAsia="Open Sans" w:hAnsi="Open Sans" w:cs="Open Sans"/>
          <w:color w:val="000000" w:themeColor="text1"/>
          <w:sz w:val="24"/>
          <w:szCs w:val="24"/>
        </w:rPr>
        <w:t xml:space="preserve">articipants matched to a support program are </w:t>
      </w:r>
      <w:r w:rsidR="06F9D90A" w:rsidRPr="4680B34F">
        <w:rPr>
          <w:rFonts w:ascii="Open Sans" w:eastAsia="Open Sans" w:hAnsi="Open Sans" w:cs="Open Sans"/>
          <w:b/>
          <w:bCs/>
          <w:color w:val="000000" w:themeColor="text1"/>
          <w:sz w:val="24"/>
          <w:szCs w:val="24"/>
        </w:rPr>
        <w:t xml:space="preserve">assigned </w:t>
      </w:r>
      <w:r w:rsidR="68DCC17C" w:rsidRPr="4680B34F">
        <w:rPr>
          <w:rFonts w:ascii="Open Sans" w:eastAsia="Open Sans" w:hAnsi="Open Sans" w:cs="Open Sans"/>
          <w:b/>
          <w:bCs/>
          <w:color w:val="000000" w:themeColor="text1"/>
          <w:sz w:val="24"/>
          <w:szCs w:val="24"/>
        </w:rPr>
        <w:t>to one of</w:t>
      </w:r>
      <w:r w:rsidR="06F9D90A" w:rsidRPr="4680B34F">
        <w:rPr>
          <w:rFonts w:ascii="Open Sans" w:eastAsia="Open Sans" w:hAnsi="Open Sans" w:cs="Open Sans"/>
          <w:b/>
          <w:bCs/>
          <w:color w:val="000000" w:themeColor="text1"/>
          <w:sz w:val="24"/>
          <w:szCs w:val="24"/>
        </w:rPr>
        <w:t xml:space="preserve"> several </w:t>
      </w:r>
      <w:r w:rsidR="3225A173" w:rsidRPr="4680B34F">
        <w:rPr>
          <w:rFonts w:ascii="Open Sans" w:eastAsia="Open Sans" w:hAnsi="Open Sans" w:cs="Open Sans"/>
          <w:b/>
          <w:bCs/>
          <w:color w:val="000000" w:themeColor="text1"/>
          <w:sz w:val="24"/>
          <w:szCs w:val="24"/>
        </w:rPr>
        <w:t>support programs</w:t>
      </w:r>
      <w:r w:rsidR="06F9D90A" w:rsidRPr="4680B34F">
        <w:rPr>
          <w:rFonts w:ascii="Open Sans" w:eastAsia="Open Sans" w:hAnsi="Open Sans" w:cs="Open Sans"/>
          <w:color w:val="000000" w:themeColor="text1"/>
          <w:sz w:val="24"/>
          <w:szCs w:val="24"/>
        </w:rPr>
        <w:t xml:space="preserve">. </w:t>
      </w:r>
      <w:r w:rsidR="309E72AF" w:rsidRPr="4680B34F">
        <w:rPr>
          <w:rFonts w:ascii="Open Sans" w:eastAsia="Open Sans" w:hAnsi="Open Sans" w:cs="Open Sans"/>
          <w:color w:val="000000" w:themeColor="text1"/>
          <w:sz w:val="24"/>
          <w:szCs w:val="24"/>
        </w:rPr>
        <w:t>Because this is a research study, participants cannot select which t</w:t>
      </w:r>
      <w:r w:rsidR="6F4357E0" w:rsidRPr="4680B34F">
        <w:rPr>
          <w:rFonts w:ascii="Open Sans" w:eastAsia="Open Sans" w:hAnsi="Open Sans" w:cs="Open Sans"/>
          <w:color w:val="000000" w:themeColor="text1"/>
          <w:sz w:val="24"/>
          <w:szCs w:val="24"/>
        </w:rPr>
        <w:t xml:space="preserve">ype of support </w:t>
      </w:r>
      <w:r w:rsidR="309E72AF" w:rsidRPr="4680B34F">
        <w:rPr>
          <w:rFonts w:ascii="Open Sans" w:eastAsia="Open Sans" w:hAnsi="Open Sans" w:cs="Open Sans"/>
          <w:color w:val="000000" w:themeColor="text1"/>
          <w:sz w:val="24"/>
          <w:szCs w:val="24"/>
        </w:rPr>
        <w:t xml:space="preserve">they receive. However, participants will be provided substantial information about their assigned treatment and asked to provide consent to participate in the treatment before moving forward. </w:t>
      </w:r>
    </w:p>
    <w:p w14:paraId="1FA600B5" w14:textId="7D33D04C" w:rsidR="009A1DCC" w:rsidRDefault="4CB260FC" w:rsidP="4680B34F">
      <w:pPr>
        <w:rPr>
          <w:rFonts w:ascii="Open Sans" w:eastAsia="Open Sans" w:hAnsi="Open Sans" w:cs="Open Sans"/>
          <w:b/>
          <w:bCs/>
          <w:color w:val="538135" w:themeColor="accent6" w:themeShade="BF"/>
          <w:sz w:val="24"/>
          <w:szCs w:val="24"/>
        </w:rPr>
      </w:pPr>
      <w:r w:rsidRPr="4680B34F">
        <w:rPr>
          <w:rFonts w:ascii="Open Sans" w:eastAsia="Open Sans" w:hAnsi="Open Sans" w:cs="Open Sans"/>
          <w:b/>
          <w:bCs/>
          <w:color w:val="538135" w:themeColor="accent6" w:themeShade="BF"/>
          <w:sz w:val="24"/>
          <w:szCs w:val="24"/>
        </w:rPr>
        <w:t xml:space="preserve">What types of resources might I receive? </w:t>
      </w:r>
    </w:p>
    <w:p w14:paraId="1A425167" w14:textId="0E689D32" w:rsidR="5D217E6F" w:rsidRDefault="5D217E6F" w:rsidP="57B764BD">
      <w:pPr>
        <w:rPr>
          <w:rFonts w:ascii="Open Sans" w:eastAsia="Open Sans" w:hAnsi="Open Sans" w:cs="Open Sans"/>
          <w:color w:val="000000" w:themeColor="text1"/>
          <w:sz w:val="24"/>
          <w:szCs w:val="24"/>
        </w:rPr>
      </w:pPr>
      <w:r w:rsidRPr="57B764BD">
        <w:rPr>
          <w:rFonts w:ascii="Open Sans" w:eastAsia="Open Sans" w:hAnsi="Open Sans" w:cs="Open Sans"/>
          <w:color w:val="000000" w:themeColor="text1"/>
          <w:sz w:val="24"/>
          <w:szCs w:val="24"/>
        </w:rPr>
        <w:t>The types of treatment and/or support par</w:t>
      </w:r>
      <w:r w:rsidR="08F4C289" w:rsidRPr="57B764BD">
        <w:rPr>
          <w:rFonts w:ascii="Open Sans" w:eastAsia="Open Sans" w:hAnsi="Open Sans" w:cs="Open Sans"/>
          <w:color w:val="000000" w:themeColor="text1"/>
          <w:sz w:val="24"/>
          <w:szCs w:val="24"/>
        </w:rPr>
        <w:t xml:space="preserve">ticipants </w:t>
      </w:r>
      <w:r w:rsidRPr="57B764BD">
        <w:rPr>
          <w:rFonts w:ascii="Open Sans" w:eastAsia="Open Sans" w:hAnsi="Open Sans" w:cs="Open Sans"/>
          <w:color w:val="000000" w:themeColor="text1"/>
          <w:sz w:val="24"/>
          <w:szCs w:val="24"/>
        </w:rPr>
        <w:t xml:space="preserve">receive </w:t>
      </w:r>
      <w:r w:rsidR="7609D668" w:rsidRPr="57B764BD">
        <w:rPr>
          <w:rFonts w:ascii="Open Sans" w:eastAsia="Open Sans" w:hAnsi="Open Sans" w:cs="Open Sans"/>
          <w:color w:val="000000" w:themeColor="text1"/>
          <w:sz w:val="24"/>
          <w:szCs w:val="24"/>
        </w:rPr>
        <w:t>may include one or more of the following programs:</w:t>
      </w:r>
    </w:p>
    <w:p w14:paraId="4B8B8CE0" w14:textId="32B912D2" w:rsidR="009A1DCC" w:rsidRDefault="5D217E6F" w:rsidP="4680B34F">
      <w:pPr>
        <w:pStyle w:val="ListParagraph"/>
        <w:numPr>
          <w:ilvl w:val="0"/>
          <w:numId w:val="1"/>
        </w:numPr>
        <w:rPr>
          <w:rFonts w:ascii="Open Sans" w:eastAsia="Open Sans" w:hAnsi="Open Sans" w:cs="Open Sans"/>
          <w:color w:val="000000" w:themeColor="text1"/>
          <w:sz w:val="24"/>
          <w:szCs w:val="24"/>
        </w:rPr>
      </w:pPr>
      <w:r w:rsidRPr="4680B34F">
        <w:rPr>
          <w:rFonts w:ascii="Open Sans" w:eastAsia="Open Sans" w:hAnsi="Open Sans" w:cs="Open Sans"/>
          <w:b/>
          <w:bCs/>
          <w:i/>
          <w:iCs/>
          <w:color w:val="000000" w:themeColor="text1"/>
          <w:sz w:val="24"/>
          <w:szCs w:val="24"/>
        </w:rPr>
        <w:t>Self-guided resources</w:t>
      </w:r>
      <w:r w:rsidRPr="4680B34F">
        <w:rPr>
          <w:rFonts w:ascii="Open Sans" w:eastAsia="Open Sans" w:hAnsi="Open Sans" w:cs="Open Sans"/>
          <w:color w:val="000000" w:themeColor="text1"/>
          <w:sz w:val="24"/>
          <w:szCs w:val="24"/>
        </w:rPr>
        <w:t xml:space="preserve"> that focus on a </w:t>
      </w:r>
      <w:r w:rsidR="40C4589F" w:rsidRPr="4680B34F">
        <w:rPr>
          <w:rFonts w:ascii="Open Sans" w:eastAsia="Open Sans" w:hAnsi="Open Sans" w:cs="Open Sans"/>
          <w:color w:val="000000" w:themeColor="text1"/>
          <w:sz w:val="24"/>
          <w:szCs w:val="24"/>
        </w:rPr>
        <w:t>variety of topics such as challenging behavior, communication, caregiver well-being, and community support.</w:t>
      </w:r>
      <w:r w:rsidR="009A1DCC">
        <w:br/>
      </w:r>
    </w:p>
    <w:p w14:paraId="0AA2745B" w14:textId="48F24248" w:rsidR="009A1DCC" w:rsidRDefault="2781A6AE" w:rsidP="4680B34F">
      <w:pPr>
        <w:pStyle w:val="ListParagraph"/>
        <w:numPr>
          <w:ilvl w:val="0"/>
          <w:numId w:val="1"/>
        </w:numPr>
        <w:rPr>
          <w:rFonts w:ascii="Open Sans" w:eastAsia="Open Sans" w:hAnsi="Open Sans" w:cs="Open Sans"/>
          <w:color w:val="000000" w:themeColor="text1"/>
          <w:sz w:val="24"/>
          <w:szCs w:val="24"/>
        </w:rPr>
      </w:pPr>
      <w:r w:rsidRPr="4680B34F">
        <w:rPr>
          <w:rFonts w:ascii="Open Sans" w:eastAsia="Open Sans" w:hAnsi="Open Sans" w:cs="Open Sans"/>
          <w:b/>
          <w:bCs/>
          <w:i/>
          <w:iCs/>
          <w:color w:val="000000" w:themeColor="text1"/>
          <w:sz w:val="24"/>
          <w:szCs w:val="24"/>
        </w:rPr>
        <w:t>E</w:t>
      </w:r>
      <w:r w:rsidR="40C4589F" w:rsidRPr="4680B34F">
        <w:rPr>
          <w:rFonts w:ascii="Open Sans" w:eastAsia="Open Sans" w:hAnsi="Open Sans" w:cs="Open Sans"/>
          <w:b/>
          <w:bCs/>
          <w:i/>
          <w:iCs/>
          <w:color w:val="000000" w:themeColor="text1"/>
          <w:sz w:val="24"/>
          <w:szCs w:val="24"/>
        </w:rPr>
        <w:t xml:space="preserve">vidence-based </w:t>
      </w:r>
      <w:r w:rsidR="0D3AAFAB" w:rsidRPr="4680B34F">
        <w:rPr>
          <w:rFonts w:ascii="Open Sans" w:eastAsia="Open Sans" w:hAnsi="Open Sans" w:cs="Open Sans"/>
          <w:b/>
          <w:bCs/>
          <w:i/>
          <w:iCs/>
          <w:color w:val="000000" w:themeColor="text1"/>
          <w:sz w:val="24"/>
          <w:szCs w:val="24"/>
        </w:rPr>
        <w:t xml:space="preserve">mental health </w:t>
      </w:r>
      <w:r w:rsidR="40C4589F" w:rsidRPr="4680B34F">
        <w:rPr>
          <w:rFonts w:ascii="Open Sans" w:eastAsia="Open Sans" w:hAnsi="Open Sans" w:cs="Open Sans"/>
          <w:b/>
          <w:bCs/>
          <w:i/>
          <w:iCs/>
          <w:color w:val="000000" w:themeColor="text1"/>
          <w:sz w:val="24"/>
          <w:szCs w:val="24"/>
        </w:rPr>
        <w:t>treatment</w:t>
      </w:r>
      <w:r w:rsidR="40C4589F" w:rsidRPr="4680B34F">
        <w:rPr>
          <w:rFonts w:ascii="Open Sans" w:eastAsia="Open Sans" w:hAnsi="Open Sans" w:cs="Open Sans"/>
          <w:color w:val="000000" w:themeColor="text1"/>
          <w:sz w:val="24"/>
          <w:szCs w:val="24"/>
        </w:rPr>
        <w:t>.</w:t>
      </w:r>
      <w:r w:rsidR="393003D2" w:rsidRPr="4680B34F">
        <w:rPr>
          <w:rFonts w:ascii="Open Sans" w:eastAsia="Open Sans" w:hAnsi="Open Sans" w:cs="Open Sans"/>
          <w:color w:val="000000" w:themeColor="text1"/>
          <w:sz w:val="24"/>
          <w:szCs w:val="24"/>
        </w:rPr>
        <w:t xml:space="preserve"> </w:t>
      </w:r>
      <w:r w:rsidR="40C4589F" w:rsidRPr="4680B34F">
        <w:rPr>
          <w:rFonts w:ascii="Open Sans" w:eastAsia="Open Sans" w:hAnsi="Open Sans" w:cs="Open Sans"/>
          <w:color w:val="000000" w:themeColor="text1"/>
          <w:sz w:val="24"/>
          <w:szCs w:val="24"/>
        </w:rPr>
        <w:t xml:space="preserve">Here, caregivers will receive </w:t>
      </w:r>
      <w:proofErr w:type="gramStart"/>
      <w:r w:rsidR="291E6E92" w:rsidRPr="4680B34F">
        <w:rPr>
          <w:rFonts w:ascii="Open Sans" w:eastAsia="Open Sans" w:hAnsi="Open Sans" w:cs="Open Sans"/>
          <w:color w:val="000000" w:themeColor="text1"/>
          <w:sz w:val="24"/>
          <w:szCs w:val="24"/>
        </w:rPr>
        <w:t>an evidence</w:t>
      </w:r>
      <w:proofErr w:type="gramEnd"/>
      <w:r w:rsidR="291E6E92" w:rsidRPr="4680B34F">
        <w:rPr>
          <w:rFonts w:ascii="Open Sans" w:eastAsia="Open Sans" w:hAnsi="Open Sans" w:cs="Open Sans"/>
          <w:color w:val="000000" w:themeColor="text1"/>
          <w:sz w:val="24"/>
          <w:szCs w:val="24"/>
        </w:rPr>
        <w:t>-ba</w:t>
      </w:r>
      <w:r w:rsidR="3D25096A" w:rsidRPr="4680B34F">
        <w:rPr>
          <w:rFonts w:ascii="Open Sans" w:eastAsia="Open Sans" w:hAnsi="Open Sans" w:cs="Open Sans"/>
          <w:color w:val="000000" w:themeColor="text1"/>
          <w:sz w:val="24"/>
          <w:szCs w:val="24"/>
        </w:rPr>
        <w:t xml:space="preserve">sed </w:t>
      </w:r>
      <w:r w:rsidR="291E6E92" w:rsidRPr="4680B34F">
        <w:rPr>
          <w:rFonts w:ascii="Open Sans" w:eastAsia="Open Sans" w:hAnsi="Open Sans" w:cs="Open Sans"/>
          <w:color w:val="000000" w:themeColor="text1"/>
          <w:sz w:val="24"/>
          <w:szCs w:val="24"/>
        </w:rPr>
        <w:t>treatment in either</w:t>
      </w:r>
      <w:r w:rsidR="40C4589F" w:rsidRPr="4680B34F">
        <w:rPr>
          <w:rFonts w:ascii="Open Sans" w:eastAsia="Open Sans" w:hAnsi="Open Sans" w:cs="Open Sans"/>
          <w:color w:val="000000" w:themeColor="text1"/>
          <w:sz w:val="24"/>
          <w:szCs w:val="24"/>
        </w:rPr>
        <w:t xml:space="preserve"> an individual or group format. All treatments are provided by highly qualified clinicians who are supervised by licensed psychologists. </w:t>
      </w:r>
      <w:r w:rsidR="6FA9776B" w:rsidRPr="4680B34F">
        <w:rPr>
          <w:rFonts w:ascii="Open Sans" w:eastAsia="Open Sans" w:hAnsi="Open Sans" w:cs="Open Sans"/>
          <w:color w:val="000000" w:themeColor="text1"/>
          <w:sz w:val="24"/>
          <w:szCs w:val="24"/>
        </w:rPr>
        <w:t>Examples of treatment include Acceptance and Commitment Therapy, Dialectical Behavioral Therapy, or Culturally Informed Cog</w:t>
      </w:r>
      <w:r w:rsidR="15A2ACB6" w:rsidRPr="4680B34F">
        <w:rPr>
          <w:rFonts w:ascii="Open Sans" w:eastAsia="Open Sans" w:hAnsi="Open Sans" w:cs="Open Sans"/>
          <w:color w:val="000000" w:themeColor="text1"/>
          <w:sz w:val="24"/>
          <w:szCs w:val="24"/>
        </w:rPr>
        <w:t xml:space="preserve">nitive </w:t>
      </w:r>
      <w:r w:rsidR="6FA9776B" w:rsidRPr="4680B34F">
        <w:rPr>
          <w:rFonts w:ascii="Open Sans" w:eastAsia="Open Sans" w:hAnsi="Open Sans" w:cs="Open Sans"/>
          <w:color w:val="000000" w:themeColor="text1"/>
          <w:sz w:val="24"/>
          <w:szCs w:val="24"/>
        </w:rPr>
        <w:t>Behavioral Therapy.</w:t>
      </w:r>
      <w:r w:rsidR="009A1DCC">
        <w:br/>
      </w:r>
    </w:p>
    <w:p w14:paraId="40F9C05D" w14:textId="74E36191" w:rsidR="009A1DCC" w:rsidRDefault="131D13ED" w:rsidP="4680B34F">
      <w:pPr>
        <w:pStyle w:val="ListParagraph"/>
        <w:numPr>
          <w:ilvl w:val="0"/>
          <w:numId w:val="1"/>
        </w:numPr>
        <w:rPr>
          <w:rFonts w:ascii="Open Sans" w:eastAsia="Open Sans" w:hAnsi="Open Sans" w:cs="Open Sans"/>
          <w:color w:val="000000" w:themeColor="text1"/>
          <w:sz w:val="24"/>
          <w:szCs w:val="24"/>
        </w:rPr>
      </w:pPr>
      <w:r w:rsidRPr="4680B34F">
        <w:rPr>
          <w:rFonts w:ascii="Open Sans" w:eastAsia="Open Sans" w:hAnsi="Open Sans" w:cs="Open Sans"/>
          <w:b/>
          <w:bCs/>
          <w:i/>
          <w:iCs/>
          <w:color w:val="000000" w:themeColor="text1"/>
          <w:sz w:val="24"/>
          <w:szCs w:val="24"/>
        </w:rPr>
        <w:t>E</w:t>
      </w:r>
      <w:r w:rsidR="40C4589F" w:rsidRPr="4680B34F">
        <w:rPr>
          <w:rFonts w:ascii="Open Sans" w:eastAsia="Open Sans" w:hAnsi="Open Sans" w:cs="Open Sans"/>
          <w:b/>
          <w:bCs/>
          <w:i/>
          <w:iCs/>
          <w:color w:val="000000" w:themeColor="text1"/>
          <w:sz w:val="24"/>
          <w:szCs w:val="24"/>
        </w:rPr>
        <w:t xml:space="preserve">vidence-based treatment </w:t>
      </w:r>
      <w:r w:rsidR="1882766B" w:rsidRPr="4680B34F">
        <w:rPr>
          <w:rFonts w:ascii="Open Sans" w:eastAsia="Open Sans" w:hAnsi="Open Sans" w:cs="Open Sans"/>
          <w:b/>
          <w:bCs/>
          <w:i/>
          <w:iCs/>
          <w:color w:val="000000" w:themeColor="text1"/>
          <w:sz w:val="24"/>
          <w:szCs w:val="24"/>
        </w:rPr>
        <w:t xml:space="preserve">parent-mediated child behavior training </w:t>
      </w:r>
      <w:r w:rsidR="1882766B" w:rsidRPr="4680B34F">
        <w:rPr>
          <w:rFonts w:ascii="Open Sans" w:eastAsia="Open Sans" w:hAnsi="Open Sans" w:cs="Open Sans"/>
          <w:color w:val="000000" w:themeColor="text1"/>
          <w:sz w:val="24"/>
          <w:szCs w:val="24"/>
        </w:rPr>
        <w:t>to support your child’s</w:t>
      </w:r>
      <w:r w:rsidR="40C4589F" w:rsidRPr="4680B34F">
        <w:rPr>
          <w:rFonts w:ascii="Open Sans" w:eastAsia="Open Sans" w:hAnsi="Open Sans" w:cs="Open Sans"/>
          <w:b/>
          <w:bCs/>
          <w:i/>
          <w:iCs/>
          <w:color w:val="000000" w:themeColor="text1"/>
          <w:sz w:val="24"/>
          <w:szCs w:val="24"/>
        </w:rPr>
        <w:t xml:space="preserve"> </w:t>
      </w:r>
      <w:r w:rsidR="40C4589F" w:rsidRPr="4680B34F">
        <w:rPr>
          <w:rFonts w:ascii="Open Sans" w:eastAsia="Open Sans" w:hAnsi="Open Sans" w:cs="Open Sans"/>
          <w:color w:val="000000" w:themeColor="text1"/>
          <w:sz w:val="24"/>
          <w:szCs w:val="24"/>
        </w:rPr>
        <w:t xml:space="preserve">communication, challenging behavior, or sleep. </w:t>
      </w:r>
      <w:r w:rsidR="236B27DE" w:rsidRPr="4680B34F">
        <w:rPr>
          <w:rFonts w:ascii="Open Sans" w:eastAsia="Open Sans" w:hAnsi="Open Sans" w:cs="Open Sans"/>
          <w:color w:val="000000" w:themeColor="text1"/>
          <w:sz w:val="24"/>
          <w:szCs w:val="24"/>
        </w:rPr>
        <w:t>T</w:t>
      </w:r>
      <w:r w:rsidR="40C4589F" w:rsidRPr="4680B34F">
        <w:rPr>
          <w:rFonts w:ascii="Open Sans" w:eastAsia="Open Sans" w:hAnsi="Open Sans" w:cs="Open Sans"/>
          <w:color w:val="000000" w:themeColor="text1"/>
          <w:sz w:val="24"/>
          <w:szCs w:val="24"/>
        </w:rPr>
        <w:t>hese parenting-oriented therapies are evidence-based, delivered by skilled clinicians who are supervised by licensed behavioral interventionists, and are deployed in individual or group formats.</w:t>
      </w:r>
      <w:r w:rsidR="009A1DCC">
        <w:br/>
      </w:r>
    </w:p>
    <w:p w14:paraId="18E4F6BA" w14:textId="78D6759E" w:rsidR="009A1DCC" w:rsidRDefault="00AD77EB" w:rsidP="4680B34F">
      <w:pPr>
        <w:pStyle w:val="ListParagraph"/>
        <w:numPr>
          <w:ilvl w:val="0"/>
          <w:numId w:val="1"/>
        </w:numPr>
        <w:rPr>
          <w:rFonts w:ascii="Open Sans" w:eastAsia="Open Sans" w:hAnsi="Open Sans" w:cs="Open Sans"/>
          <w:color w:val="000000" w:themeColor="text1"/>
          <w:sz w:val="24"/>
          <w:szCs w:val="24"/>
        </w:rPr>
      </w:pPr>
      <w:r w:rsidRPr="4680B34F">
        <w:rPr>
          <w:rFonts w:ascii="Open Sans" w:eastAsia="Open Sans" w:hAnsi="Open Sans" w:cs="Open Sans"/>
          <w:b/>
          <w:bCs/>
          <w:i/>
          <w:iCs/>
          <w:color w:val="000000" w:themeColor="text1"/>
          <w:sz w:val="24"/>
          <w:szCs w:val="24"/>
        </w:rPr>
        <w:t>P</w:t>
      </w:r>
      <w:r w:rsidR="40C4589F" w:rsidRPr="4680B34F">
        <w:rPr>
          <w:rFonts w:ascii="Open Sans" w:eastAsia="Open Sans" w:hAnsi="Open Sans" w:cs="Open Sans"/>
          <w:b/>
          <w:bCs/>
          <w:i/>
          <w:iCs/>
          <w:color w:val="000000" w:themeColor="text1"/>
          <w:sz w:val="24"/>
          <w:szCs w:val="24"/>
        </w:rPr>
        <w:t>eer-to-peer coaching,</w:t>
      </w:r>
      <w:r w:rsidR="40C4589F" w:rsidRPr="4680B34F">
        <w:rPr>
          <w:rFonts w:ascii="Open Sans" w:eastAsia="Open Sans" w:hAnsi="Open Sans" w:cs="Open Sans"/>
          <w:color w:val="000000" w:themeColor="text1"/>
          <w:sz w:val="24"/>
          <w:szCs w:val="24"/>
        </w:rPr>
        <w:t xml:space="preserve"> provided by rare disorder caregivers</w:t>
      </w:r>
      <w:r w:rsidR="24AA2156" w:rsidRPr="4680B34F">
        <w:rPr>
          <w:rFonts w:ascii="Open Sans" w:eastAsia="Open Sans" w:hAnsi="Open Sans" w:cs="Open Sans"/>
          <w:color w:val="000000" w:themeColor="text1"/>
          <w:sz w:val="24"/>
          <w:szCs w:val="24"/>
        </w:rPr>
        <w:t>. Here, peer coaches help</w:t>
      </w:r>
      <w:r w:rsidR="40C4589F" w:rsidRPr="4680B34F">
        <w:rPr>
          <w:rFonts w:ascii="Open Sans" w:eastAsia="Open Sans" w:hAnsi="Open Sans" w:cs="Open Sans"/>
          <w:color w:val="000000" w:themeColor="text1"/>
          <w:sz w:val="24"/>
          <w:szCs w:val="24"/>
        </w:rPr>
        <w:t xml:space="preserve"> identify and overcome barriers that might interfere with treatment. </w:t>
      </w:r>
      <w:r w:rsidR="009A1DCC">
        <w:br/>
      </w:r>
    </w:p>
    <w:p w14:paraId="5075A21A" w14:textId="060A1767" w:rsidR="009A1DCC" w:rsidRDefault="40C4589F" w:rsidP="4680B34F">
      <w:pPr>
        <w:pStyle w:val="ListParagraph"/>
        <w:numPr>
          <w:ilvl w:val="0"/>
          <w:numId w:val="1"/>
        </w:numPr>
        <w:rPr>
          <w:rFonts w:ascii="Open Sans" w:eastAsia="Open Sans" w:hAnsi="Open Sans" w:cs="Open Sans"/>
          <w:color w:val="000000" w:themeColor="text1"/>
          <w:sz w:val="24"/>
          <w:szCs w:val="24"/>
        </w:rPr>
      </w:pPr>
      <w:r w:rsidRPr="4680B34F">
        <w:rPr>
          <w:rFonts w:ascii="Open Sans" w:eastAsia="Open Sans" w:hAnsi="Open Sans" w:cs="Open Sans"/>
          <w:color w:val="000000" w:themeColor="text1"/>
          <w:sz w:val="24"/>
          <w:szCs w:val="24"/>
        </w:rPr>
        <w:t xml:space="preserve">Finally, although Project </w:t>
      </w:r>
      <w:proofErr w:type="spellStart"/>
      <w:r w:rsidRPr="4680B34F">
        <w:rPr>
          <w:rFonts w:ascii="Open Sans" w:eastAsia="Open Sans" w:hAnsi="Open Sans" w:cs="Open Sans"/>
          <w:color w:val="000000" w:themeColor="text1"/>
          <w:sz w:val="24"/>
          <w:szCs w:val="24"/>
        </w:rPr>
        <w:t>WellCAST</w:t>
      </w:r>
      <w:proofErr w:type="spellEnd"/>
      <w:r w:rsidRPr="4680B34F">
        <w:rPr>
          <w:rFonts w:ascii="Open Sans" w:eastAsia="Open Sans" w:hAnsi="Open Sans" w:cs="Open Sans"/>
          <w:color w:val="000000" w:themeColor="text1"/>
          <w:sz w:val="24"/>
          <w:szCs w:val="24"/>
        </w:rPr>
        <w:t xml:space="preserve"> is open to people of all races and ethnicities, we have funding to provide additional </w:t>
      </w:r>
      <w:r w:rsidRPr="4680B34F">
        <w:rPr>
          <w:rFonts w:ascii="Open Sans" w:eastAsia="Open Sans" w:hAnsi="Open Sans" w:cs="Open Sans"/>
          <w:b/>
          <w:bCs/>
          <w:i/>
          <w:iCs/>
          <w:color w:val="000000" w:themeColor="text1"/>
          <w:sz w:val="24"/>
          <w:szCs w:val="24"/>
        </w:rPr>
        <w:t>support groups for Black rare disorder caregivers</w:t>
      </w:r>
      <w:r w:rsidRPr="4680B34F">
        <w:rPr>
          <w:rFonts w:ascii="Open Sans" w:eastAsia="Open Sans" w:hAnsi="Open Sans" w:cs="Open Sans"/>
          <w:color w:val="000000" w:themeColor="text1"/>
          <w:sz w:val="24"/>
          <w:szCs w:val="24"/>
        </w:rPr>
        <w:t xml:space="preserve">. These groups focus on race-related experiences and are facilitated by Black therapists. Any Black caregiver is eligible to </w:t>
      </w:r>
      <w:r w:rsidRPr="4680B34F">
        <w:rPr>
          <w:rFonts w:ascii="Open Sans" w:eastAsia="Open Sans" w:hAnsi="Open Sans" w:cs="Open Sans"/>
          <w:color w:val="000000" w:themeColor="text1"/>
          <w:sz w:val="24"/>
          <w:szCs w:val="24"/>
        </w:rPr>
        <w:lastRenderedPageBreak/>
        <w:t xml:space="preserve">participate in these support groups, regardless of the other types of support they receive as part of Project </w:t>
      </w:r>
      <w:proofErr w:type="spellStart"/>
      <w:r w:rsidRPr="4680B34F">
        <w:rPr>
          <w:rFonts w:ascii="Open Sans" w:eastAsia="Open Sans" w:hAnsi="Open Sans" w:cs="Open Sans"/>
          <w:color w:val="000000" w:themeColor="text1"/>
          <w:sz w:val="24"/>
          <w:szCs w:val="24"/>
        </w:rPr>
        <w:t>WellCAST</w:t>
      </w:r>
      <w:proofErr w:type="spellEnd"/>
      <w:r w:rsidRPr="4680B34F">
        <w:rPr>
          <w:rFonts w:ascii="Open Sans" w:eastAsia="Open Sans" w:hAnsi="Open Sans" w:cs="Open Sans"/>
          <w:color w:val="000000" w:themeColor="text1"/>
          <w:sz w:val="24"/>
          <w:szCs w:val="24"/>
        </w:rPr>
        <w:t xml:space="preserve">. </w:t>
      </w:r>
    </w:p>
    <w:p w14:paraId="4FE65443" w14:textId="1397A7A6" w:rsidR="009A1DCC" w:rsidRDefault="2CCE7E95" w:rsidP="57B764BD">
      <w:pPr>
        <w:rPr>
          <w:rFonts w:ascii="Open Sans" w:eastAsia="Open Sans" w:hAnsi="Open Sans" w:cs="Open Sans"/>
          <w:b/>
          <w:bCs/>
          <w:color w:val="538135" w:themeColor="accent6" w:themeShade="BF"/>
          <w:sz w:val="24"/>
          <w:szCs w:val="24"/>
        </w:rPr>
      </w:pPr>
      <w:r w:rsidRPr="57B764BD">
        <w:rPr>
          <w:rFonts w:ascii="Open Sans" w:eastAsia="Open Sans" w:hAnsi="Open Sans" w:cs="Open Sans"/>
          <w:b/>
          <w:bCs/>
          <w:color w:val="538135" w:themeColor="accent6" w:themeShade="BF"/>
          <w:sz w:val="24"/>
          <w:szCs w:val="24"/>
        </w:rPr>
        <w:t>Can I choose which treatment or support I receive?</w:t>
      </w:r>
    </w:p>
    <w:p w14:paraId="7534D639" w14:textId="0A16F1C7" w:rsidR="009A1DCC" w:rsidRDefault="200A0E73" w:rsidP="57B764BD">
      <w:pPr>
        <w:rPr>
          <w:rFonts w:ascii="Open Sans" w:eastAsia="Open Sans" w:hAnsi="Open Sans" w:cs="Open Sans"/>
          <w:color w:val="000000" w:themeColor="text1"/>
          <w:sz w:val="24"/>
          <w:szCs w:val="24"/>
        </w:rPr>
      </w:pPr>
      <w:r w:rsidRPr="57B764BD">
        <w:rPr>
          <w:rFonts w:ascii="Open Sans" w:eastAsia="Open Sans" w:hAnsi="Open Sans" w:cs="Open Sans"/>
          <w:color w:val="000000" w:themeColor="text1"/>
          <w:sz w:val="24"/>
          <w:szCs w:val="24"/>
        </w:rPr>
        <w:t>In short, no. B</w:t>
      </w:r>
      <w:r w:rsidR="40C4589F" w:rsidRPr="57B764BD">
        <w:rPr>
          <w:rFonts w:ascii="Open Sans" w:eastAsia="Open Sans" w:hAnsi="Open Sans" w:cs="Open Sans"/>
          <w:color w:val="000000" w:themeColor="text1"/>
          <w:sz w:val="24"/>
          <w:szCs w:val="24"/>
        </w:rPr>
        <w:t xml:space="preserve">ecause this is a research study, </w:t>
      </w:r>
      <w:r w:rsidR="40C4589F" w:rsidRPr="57B764BD">
        <w:rPr>
          <w:rFonts w:ascii="Open Sans" w:eastAsia="Open Sans" w:hAnsi="Open Sans" w:cs="Open Sans"/>
          <w:b/>
          <w:bCs/>
          <w:color w:val="000000" w:themeColor="text1"/>
          <w:sz w:val="24"/>
          <w:szCs w:val="24"/>
        </w:rPr>
        <w:t>caregivers cannot sign up for a specific type of therapy</w:t>
      </w:r>
      <w:r w:rsidR="40C4589F" w:rsidRPr="57B764BD">
        <w:rPr>
          <w:rFonts w:ascii="Open Sans" w:eastAsia="Open Sans" w:hAnsi="Open Sans" w:cs="Open Sans"/>
          <w:color w:val="000000" w:themeColor="text1"/>
          <w:sz w:val="24"/>
          <w:szCs w:val="24"/>
        </w:rPr>
        <w:t xml:space="preserve">. However, during the screening process, we </w:t>
      </w:r>
      <w:r w:rsidR="40C4589F" w:rsidRPr="57B764BD">
        <w:rPr>
          <w:rFonts w:ascii="Open Sans" w:eastAsia="Open Sans" w:hAnsi="Open Sans" w:cs="Open Sans"/>
          <w:i/>
          <w:iCs/>
          <w:color w:val="000000" w:themeColor="text1"/>
          <w:sz w:val="24"/>
          <w:szCs w:val="24"/>
        </w:rPr>
        <w:t>will</w:t>
      </w:r>
      <w:r w:rsidR="40C4589F" w:rsidRPr="57B764BD">
        <w:rPr>
          <w:rFonts w:ascii="Open Sans" w:eastAsia="Open Sans" w:hAnsi="Open Sans" w:cs="Open Sans"/>
          <w:color w:val="000000" w:themeColor="text1"/>
          <w:sz w:val="24"/>
          <w:szCs w:val="24"/>
        </w:rPr>
        <w:t xml:space="preserve"> ask what types and formats of therapy you are not comfortable completing and will never make you do anything you do not want to do</w:t>
      </w:r>
      <w:r w:rsidR="2435E4B6" w:rsidRPr="57B764BD">
        <w:rPr>
          <w:rFonts w:ascii="Open Sans" w:eastAsia="Open Sans" w:hAnsi="Open Sans" w:cs="Open Sans"/>
          <w:color w:val="000000" w:themeColor="text1"/>
          <w:sz w:val="24"/>
          <w:szCs w:val="24"/>
        </w:rPr>
        <w:t>. At any point in the study, y</w:t>
      </w:r>
      <w:r w:rsidR="40C4589F" w:rsidRPr="57B764BD">
        <w:rPr>
          <w:rFonts w:ascii="Open Sans" w:eastAsia="Open Sans" w:hAnsi="Open Sans" w:cs="Open Sans"/>
          <w:color w:val="000000" w:themeColor="text1"/>
          <w:sz w:val="24"/>
          <w:szCs w:val="24"/>
        </w:rPr>
        <w:t xml:space="preserve">ou can always stop participating in </w:t>
      </w:r>
      <w:proofErr w:type="spellStart"/>
      <w:r w:rsidR="40C4589F" w:rsidRPr="57B764BD">
        <w:rPr>
          <w:rFonts w:ascii="Open Sans" w:eastAsia="Open Sans" w:hAnsi="Open Sans" w:cs="Open Sans"/>
          <w:color w:val="000000" w:themeColor="text1"/>
          <w:sz w:val="24"/>
          <w:szCs w:val="24"/>
        </w:rPr>
        <w:t>WellCAST</w:t>
      </w:r>
      <w:proofErr w:type="spellEnd"/>
      <w:r w:rsidR="40C4589F" w:rsidRPr="57B764BD">
        <w:rPr>
          <w:rFonts w:ascii="Open Sans" w:eastAsia="Open Sans" w:hAnsi="Open Sans" w:cs="Open Sans"/>
          <w:color w:val="000000" w:themeColor="text1"/>
          <w:sz w:val="24"/>
          <w:szCs w:val="24"/>
        </w:rPr>
        <w:t xml:space="preserve"> at any time, without penalty.</w:t>
      </w:r>
      <w:r w:rsidR="009A1DCC">
        <w:br/>
      </w:r>
      <w:r w:rsidR="40C4589F" w:rsidRPr="57B764BD">
        <w:rPr>
          <w:rFonts w:ascii="Open Sans" w:eastAsia="Open Sans" w:hAnsi="Open Sans" w:cs="Open Sans"/>
          <w:b/>
          <w:bCs/>
          <w:color w:val="538135" w:themeColor="accent6" w:themeShade="BF"/>
          <w:sz w:val="24"/>
          <w:szCs w:val="24"/>
        </w:rPr>
        <w:t xml:space="preserve"> </w:t>
      </w:r>
      <w:r w:rsidR="009A1DCC">
        <w:br/>
      </w:r>
      <w:r w:rsidR="2B320775" w:rsidRPr="57B764BD">
        <w:rPr>
          <w:rFonts w:ascii="Open Sans" w:eastAsia="Open Sans" w:hAnsi="Open Sans" w:cs="Open Sans"/>
          <w:b/>
          <w:bCs/>
          <w:color w:val="538135" w:themeColor="accent6" w:themeShade="BF"/>
          <w:sz w:val="24"/>
          <w:szCs w:val="24"/>
        </w:rPr>
        <w:t>H</w:t>
      </w:r>
      <w:r w:rsidR="40C4589F" w:rsidRPr="57B764BD">
        <w:rPr>
          <w:rFonts w:ascii="Open Sans" w:eastAsia="Open Sans" w:hAnsi="Open Sans" w:cs="Open Sans"/>
          <w:b/>
          <w:bCs/>
          <w:color w:val="538135" w:themeColor="accent6" w:themeShade="BF"/>
          <w:sz w:val="24"/>
          <w:szCs w:val="24"/>
        </w:rPr>
        <w:t>ow will I give you feedback about my experience?</w:t>
      </w:r>
      <w:r w:rsidR="009A1DCC">
        <w:br/>
      </w:r>
      <w:r w:rsidR="009A1DCC">
        <w:br/>
      </w:r>
      <w:r w:rsidR="40C4589F" w:rsidRPr="57B764BD">
        <w:rPr>
          <w:rFonts w:ascii="Open Sans" w:eastAsia="Open Sans" w:hAnsi="Open Sans" w:cs="Open Sans"/>
          <w:color w:val="000000" w:themeColor="text1"/>
          <w:sz w:val="24"/>
          <w:szCs w:val="24"/>
        </w:rPr>
        <w:t xml:space="preserve">Great question! Feedback is very important to us. You will provide data throughout the study to help us learn about you, your family, and your experiences in </w:t>
      </w:r>
      <w:proofErr w:type="spellStart"/>
      <w:r w:rsidR="40C4589F" w:rsidRPr="57B764BD">
        <w:rPr>
          <w:rFonts w:ascii="Open Sans" w:eastAsia="Open Sans" w:hAnsi="Open Sans" w:cs="Open Sans"/>
          <w:color w:val="000000" w:themeColor="text1"/>
          <w:sz w:val="24"/>
          <w:szCs w:val="24"/>
        </w:rPr>
        <w:t>WellCAST</w:t>
      </w:r>
      <w:proofErr w:type="spellEnd"/>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color w:val="000000" w:themeColor="text1"/>
          <w:sz w:val="24"/>
          <w:szCs w:val="24"/>
        </w:rPr>
        <w:t>First, we will use web-based forms to collect information about your past experiences, family demographics, relevant health and medical information, and perspectives and feelings. Throughout the study, we will ask you to repeat some of these forms so that we can see how your experiences and feelings change over time.</w:t>
      </w:r>
      <w:r w:rsidR="009A1DCC">
        <w:br/>
      </w:r>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color w:val="000000" w:themeColor="text1"/>
          <w:sz w:val="24"/>
          <w:szCs w:val="24"/>
        </w:rPr>
        <w:t xml:space="preserve">We will also collect data using “snapshot surveys” that are sent to your smartphone. On each day that you are in the study, we will send brief “pings” to your phone that will ask questions about your daily life. Questions might ask what you’re currently up to, your current stress and mood, and how you slept.  These questions are much shorter than typical forms – typically only taking 1-3 minutes to complete – and help us learn about the many changes that happen </w:t>
      </w:r>
      <w:proofErr w:type="gramStart"/>
      <w:r w:rsidR="40C4589F" w:rsidRPr="57B764BD">
        <w:rPr>
          <w:rFonts w:ascii="Open Sans" w:eastAsia="Open Sans" w:hAnsi="Open Sans" w:cs="Open Sans"/>
          <w:color w:val="000000" w:themeColor="text1"/>
          <w:sz w:val="24"/>
          <w:szCs w:val="24"/>
        </w:rPr>
        <w:t>across</w:t>
      </w:r>
      <w:proofErr w:type="gramEnd"/>
      <w:r w:rsidR="40C4589F" w:rsidRPr="57B764BD">
        <w:rPr>
          <w:rFonts w:ascii="Open Sans" w:eastAsia="Open Sans" w:hAnsi="Open Sans" w:cs="Open Sans"/>
          <w:color w:val="000000" w:themeColor="text1"/>
          <w:sz w:val="24"/>
          <w:szCs w:val="24"/>
        </w:rPr>
        <w:t xml:space="preserve"> your daily life. We use these surveys because we know that life changes quickly, particularly for rare disorder caregivers! We want to learn about the “highs and the lows” as you experience them in your daily life.</w:t>
      </w:r>
      <w:r w:rsidR="009A1DCC">
        <w:br/>
      </w:r>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b/>
          <w:bCs/>
          <w:color w:val="538135" w:themeColor="accent6" w:themeShade="BF"/>
          <w:sz w:val="24"/>
          <w:szCs w:val="24"/>
        </w:rPr>
        <w:t>What do I gain?</w:t>
      </w:r>
      <w:r w:rsidR="009A1DCC">
        <w:br/>
      </w:r>
      <w:r w:rsidR="009A1DCC">
        <w:br/>
      </w:r>
      <w:r w:rsidR="3C5C3277" w:rsidRPr="57B764BD">
        <w:rPr>
          <w:rFonts w:ascii="Open Sans" w:eastAsia="Open Sans" w:hAnsi="Open Sans" w:cs="Open Sans"/>
          <w:color w:val="000000" w:themeColor="text1"/>
          <w:sz w:val="24"/>
          <w:szCs w:val="24"/>
        </w:rPr>
        <w:t xml:space="preserve">Although we hope that participation will support caregiver well-being, Project </w:t>
      </w:r>
      <w:proofErr w:type="spellStart"/>
      <w:r w:rsidR="3C5C3277" w:rsidRPr="57B764BD">
        <w:rPr>
          <w:rFonts w:ascii="Open Sans" w:eastAsia="Open Sans" w:hAnsi="Open Sans" w:cs="Open Sans"/>
          <w:color w:val="000000" w:themeColor="text1"/>
          <w:sz w:val="24"/>
          <w:szCs w:val="24"/>
        </w:rPr>
        <w:t>WellCAST</w:t>
      </w:r>
      <w:proofErr w:type="spellEnd"/>
      <w:r w:rsidR="3C5C3277" w:rsidRPr="57B764BD">
        <w:rPr>
          <w:rFonts w:ascii="Open Sans" w:eastAsia="Open Sans" w:hAnsi="Open Sans" w:cs="Open Sans"/>
          <w:color w:val="000000" w:themeColor="text1"/>
          <w:sz w:val="24"/>
          <w:szCs w:val="24"/>
        </w:rPr>
        <w:t xml:space="preserve"> does not provide any guaranteed benefit to participants. </w:t>
      </w:r>
      <w:r w:rsidR="40C4589F" w:rsidRPr="57B764BD">
        <w:rPr>
          <w:rFonts w:ascii="Open Sans" w:eastAsia="Open Sans" w:hAnsi="Open Sans" w:cs="Open Sans"/>
          <w:color w:val="000000" w:themeColor="text1"/>
          <w:sz w:val="24"/>
          <w:szCs w:val="24"/>
        </w:rPr>
        <w:t xml:space="preserve">By participating in </w:t>
      </w:r>
      <w:proofErr w:type="spellStart"/>
      <w:r w:rsidR="40C4589F" w:rsidRPr="57B764BD">
        <w:rPr>
          <w:rFonts w:ascii="Open Sans" w:eastAsia="Open Sans" w:hAnsi="Open Sans" w:cs="Open Sans"/>
          <w:color w:val="000000" w:themeColor="text1"/>
          <w:sz w:val="24"/>
          <w:szCs w:val="24"/>
        </w:rPr>
        <w:t>WellCAST</w:t>
      </w:r>
      <w:proofErr w:type="spellEnd"/>
      <w:r w:rsidR="40C4589F" w:rsidRPr="57B764BD">
        <w:rPr>
          <w:rFonts w:ascii="Open Sans" w:eastAsia="Open Sans" w:hAnsi="Open Sans" w:cs="Open Sans"/>
          <w:color w:val="000000" w:themeColor="text1"/>
          <w:sz w:val="24"/>
          <w:szCs w:val="24"/>
        </w:rPr>
        <w:t xml:space="preserve">, it is possible that you are helping generate knowledge that will </w:t>
      </w:r>
      <w:r w:rsidR="40C4589F" w:rsidRPr="57B764BD">
        <w:rPr>
          <w:rFonts w:ascii="Open Sans" w:eastAsia="Open Sans" w:hAnsi="Open Sans" w:cs="Open Sans"/>
          <w:color w:val="000000" w:themeColor="text1"/>
          <w:sz w:val="24"/>
          <w:szCs w:val="24"/>
        </w:rPr>
        <w:lastRenderedPageBreak/>
        <w:t>improve support options for rare disorder caregivers. Our goal is to use the data that we collect to understand what supports are best for whom, and how to best tailor the treatments to the pieces that make each rare disorder caregiver unique.</w:t>
      </w:r>
      <w:r w:rsidR="009A1DCC">
        <w:br/>
      </w:r>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b/>
          <w:bCs/>
          <w:color w:val="538135" w:themeColor="accent6" w:themeShade="BF"/>
          <w:sz w:val="24"/>
          <w:szCs w:val="24"/>
        </w:rPr>
        <w:t>Is participation free?</w:t>
      </w:r>
      <w:r w:rsidR="009A1DCC">
        <w:br/>
      </w:r>
      <w:r w:rsidR="009A1DCC">
        <w:br/>
      </w:r>
      <w:r w:rsidR="40C4589F" w:rsidRPr="57B764BD">
        <w:rPr>
          <w:rFonts w:ascii="Open Sans" w:eastAsia="Open Sans" w:hAnsi="Open Sans" w:cs="Open Sans"/>
          <w:color w:val="000000" w:themeColor="text1"/>
          <w:sz w:val="24"/>
          <w:szCs w:val="24"/>
        </w:rPr>
        <w:t>Yes, all resources and treatments are provided to participants free of charge, and we provide up to $100 compensation for the time caregivers spend completing questionnaires. If your assigned treatment requires the use of technology or materials, we send everything to you free of charge. You are not responsible for any lost or damaged equipment, and we prepay shipping for you to send materials back to us. We can also provide technology to borrow and Wi-Fi hotspots if you need them, free of charge.</w:t>
      </w:r>
      <w:r w:rsidR="009A1DCC">
        <w:br/>
      </w:r>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b/>
          <w:bCs/>
          <w:color w:val="538135" w:themeColor="accent6" w:themeShade="BF"/>
          <w:sz w:val="24"/>
          <w:szCs w:val="24"/>
        </w:rPr>
        <w:t>What are some risks?</w:t>
      </w:r>
      <w:r w:rsidR="009A1DCC">
        <w:br/>
      </w:r>
      <w:r w:rsidR="009A1DCC">
        <w:br/>
      </w:r>
      <w:r w:rsidR="40C4589F" w:rsidRPr="57B764BD">
        <w:rPr>
          <w:rFonts w:ascii="Open Sans" w:eastAsia="Open Sans" w:hAnsi="Open Sans" w:cs="Open Sans"/>
          <w:color w:val="000000" w:themeColor="text1"/>
          <w:sz w:val="24"/>
          <w:szCs w:val="24"/>
        </w:rPr>
        <w:t xml:space="preserve">Any clinical trial comes with some risks. The risks for Project </w:t>
      </w:r>
      <w:proofErr w:type="spellStart"/>
      <w:r w:rsidR="40C4589F" w:rsidRPr="57B764BD">
        <w:rPr>
          <w:rFonts w:ascii="Open Sans" w:eastAsia="Open Sans" w:hAnsi="Open Sans" w:cs="Open Sans"/>
          <w:color w:val="000000" w:themeColor="text1"/>
          <w:sz w:val="24"/>
          <w:szCs w:val="24"/>
        </w:rPr>
        <w:t>WellCAST</w:t>
      </w:r>
      <w:proofErr w:type="spellEnd"/>
      <w:r w:rsidR="40C4589F" w:rsidRPr="57B764BD">
        <w:rPr>
          <w:rFonts w:ascii="Open Sans" w:eastAsia="Open Sans" w:hAnsi="Open Sans" w:cs="Open Sans"/>
          <w:color w:val="000000" w:themeColor="text1"/>
          <w:sz w:val="24"/>
          <w:szCs w:val="24"/>
        </w:rPr>
        <w:t xml:space="preserve"> vary depending on the type of support you receive, and these risks will be clearly shared with you prior to you providing consent to participate in your assigned support activities. In general, though, we always remind folks that seeking support, participating in treatment, and answering questions about your mood and well-being can bring up challenging emotions and feelings. Caregivers attempting to change how they engage with their child may also experience frustration, including from their child. Please know that if a support option isn’t right for you, you can stop the study at any time, without penalty.</w:t>
      </w:r>
      <w:r w:rsidR="009A1DCC">
        <w:br/>
      </w:r>
      <w:r w:rsidR="009A1DCC">
        <w:br/>
      </w:r>
      <w:r w:rsidR="40C4589F" w:rsidRPr="57B764BD">
        <w:rPr>
          <w:rFonts w:ascii="Open Sans" w:eastAsia="Open Sans" w:hAnsi="Open Sans" w:cs="Open Sans"/>
          <w:color w:val="000000" w:themeColor="text1"/>
          <w:sz w:val="24"/>
          <w:szCs w:val="24"/>
        </w:rPr>
        <w:t xml:space="preserve">Any research study also includes risks related to technology and data, including breaches in confidentiality. Again, these risks will be clearly shared with you as part of the informed consent process. </w:t>
      </w:r>
      <w:r w:rsidR="22153B74" w:rsidRPr="57B764BD">
        <w:rPr>
          <w:rFonts w:ascii="Open Sans" w:eastAsia="Open Sans" w:hAnsi="Open Sans" w:cs="Open Sans"/>
          <w:color w:val="000000" w:themeColor="text1"/>
          <w:sz w:val="24"/>
          <w:szCs w:val="24"/>
        </w:rPr>
        <w:t xml:space="preserve">We will also share how we have carefully designed our study to minimize </w:t>
      </w:r>
      <w:proofErr w:type="spellStart"/>
      <w:r w:rsidR="22153B74" w:rsidRPr="57B764BD">
        <w:rPr>
          <w:rFonts w:ascii="Open Sans" w:eastAsia="Open Sans" w:hAnsi="Open Sans" w:cs="Open Sans"/>
          <w:color w:val="000000" w:themeColor="text1"/>
          <w:sz w:val="24"/>
          <w:szCs w:val="24"/>
        </w:rPr>
        <w:t>theses</w:t>
      </w:r>
      <w:proofErr w:type="spellEnd"/>
      <w:r w:rsidR="22153B74" w:rsidRPr="57B764BD">
        <w:rPr>
          <w:rFonts w:ascii="Open Sans" w:eastAsia="Open Sans" w:hAnsi="Open Sans" w:cs="Open Sans"/>
          <w:color w:val="000000" w:themeColor="text1"/>
          <w:sz w:val="24"/>
          <w:szCs w:val="24"/>
        </w:rPr>
        <w:t xml:space="preserve"> risks.</w:t>
      </w:r>
      <w:r w:rsidR="009A1DCC">
        <w:br/>
      </w:r>
      <w:r w:rsidR="009A1DCC">
        <w:br/>
      </w:r>
      <w:r w:rsidR="40C4589F" w:rsidRPr="57B764BD">
        <w:rPr>
          <w:rFonts w:ascii="Open Sans" w:eastAsia="Open Sans" w:hAnsi="Open Sans" w:cs="Open Sans"/>
          <w:color w:val="000000" w:themeColor="text1"/>
          <w:sz w:val="24"/>
          <w:szCs w:val="24"/>
        </w:rPr>
        <w:t xml:space="preserve">Please know that we take your confidentiality very seriously. </w:t>
      </w:r>
      <w:proofErr w:type="gramStart"/>
      <w:r w:rsidR="40C4589F" w:rsidRPr="57B764BD">
        <w:rPr>
          <w:rFonts w:ascii="Open Sans" w:eastAsia="Open Sans" w:hAnsi="Open Sans" w:cs="Open Sans"/>
          <w:color w:val="000000" w:themeColor="text1"/>
          <w:sz w:val="24"/>
          <w:szCs w:val="24"/>
        </w:rPr>
        <w:t>All of</w:t>
      </w:r>
      <w:proofErr w:type="gramEnd"/>
      <w:r w:rsidR="40C4589F" w:rsidRPr="57B764BD">
        <w:rPr>
          <w:rFonts w:ascii="Open Sans" w:eastAsia="Open Sans" w:hAnsi="Open Sans" w:cs="Open Sans"/>
          <w:color w:val="000000" w:themeColor="text1"/>
          <w:sz w:val="24"/>
          <w:szCs w:val="24"/>
        </w:rPr>
        <w:t xml:space="preserve"> your study data are labeled with a numeric ID rather than your name, we store and transfer all data using secure software programs and platforms. If you participate in a group- or peer-to-peer support option, all participants will also receive training on confidentiality and respecting each other's privacy</w:t>
      </w:r>
      <w:r w:rsidR="4B426B1E" w:rsidRPr="57B764BD">
        <w:rPr>
          <w:rFonts w:ascii="Open Sans" w:eastAsia="Open Sans" w:hAnsi="Open Sans" w:cs="Open Sans"/>
          <w:color w:val="000000" w:themeColor="text1"/>
          <w:sz w:val="24"/>
          <w:szCs w:val="24"/>
        </w:rPr>
        <w:t xml:space="preserve">, although we cannot guarantee that these rules will be upheld by all participants. </w:t>
      </w:r>
      <w:r w:rsidR="40C4589F" w:rsidRPr="57B764BD">
        <w:rPr>
          <w:rFonts w:ascii="Open Sans" w:eastAsia="Open Sans" w:hAnsi="Open Sans" w:cs="Open Sans"/>
          <w:color w:val="000000" w:themeColor="text1"/>
          <w:sz w:val="24"/>
          <w:szCs w:val="24"/>
        </w:rPr>
        <w:t xml:space="preserve">These risks and how we protect </w:t>
      </w:r>
      <w:r w:rsidR="40C4589F" w:rsidRPr="57B764BD">
        <w:rPr>
          <w:rFonts w:ascii="Open Sans" w:eastAsia="Open Sans" w:hAnsi="Open Sans" w:cs="Open Sans"/>
          <w:color w:val="000000" w:themeColor="text1"/>
          <w:sz w:val="24"/>
          <w:szCs w:val="24"/>
        </w:rPr>
        <w:lastRenderedPageBreak/>
        <w:t xml:space="preserve">you from risk will be talked about further as part of the consent process. </w:t>
      </w:r>
      <w:r w:rsidR="009A1DCC">
        <w:br/>
      </w:r>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b/>
          <w:bCs/>
          <w:color w:val="538135" w:themeColor="accent6" w:themeShade="BF"/>
          <w:sz w:val="24"/>
          <w:szCs w:val="24"/>
        </w:rPr>
        <w:t xml:space="preserve">How </w:t>
      </w:r>
      <w:r w:rsidR="5A538A41" w:rsidRPr="57B764BD">
        <w:rPr>
          <w:rFonts w:ascii="Open Sans" w:eastAsia="Open Sans" w:hAnsi="Open Sans" w:cs="Open Sans"/>
          <w:b/>
          <w:bCs/>
          <w:color w:val="538135" w:themeColor="accent6" w:themeShade="BF"/>
          <w:sz w:val="24"/>
          <w:szCs w:val="24"/>
        </w:rPr>
        <w:t>d</w:t>
      </w:r>
      <w:r w:rsidR="40C4589F" w:rsidRPr="57B764BD">
        <w:rPr>
          <w:rFonts w:ascii="Open Sans" w:eastAsia="Open Sans" w:hAnsi="Open Sans" w:cs="Open Sans"/>
          <w:b/>
          <w:bCs/>
          <w:color w:val="538135" w:themeColor="accent6" w:themeShade="BF"/>
          <w:sz w:val="24"/>
          <w:szCs w:val="24"/>
        </w:rPr>
        <w:t xml:space="preserve">o </w:t>
      </w:r>
      <w:r w:rsidR="5A538A41" w:rsidRPr="57B764BD">
        <w:rPr>
          <w:rFonts w:ascii="Open Sans" w:eastAsia="Open Sans" w:hAnsi="Open Sans" w:cs="Open Sans"/>
          <w:b/>
          <w:bCs/>
          <w:color w:val="538135" w:themeColor="accent6" w:themeShade="BF"/>
          <w:sz w:val="24"/>
          <w:szCs w:val="24"/>
        </w:rPr>
        <w:t xml:space="preserve">I </w:t>
      </w:r>
      <w:r w:rsidR="40C4589F" w:rsidRPr="57B764BD">
        <w:rPr>
          <w:rFonts w:ascii="Open Sans" w:eastAsia="Open Sans" w:hAnsi="Open Sans" w:cs="Open Sans"/>
          <w:b/>
          <w:bCs/>
          <w:color w:val="538135" w:themeColor="accent6" w:themeShade="BF"/>
          <w:sz w:val="24"/>
          <w:szCs w:val="24"/>
        </w:rPr>
        <w:t>enroll?</w:t>
      </w:r>
      <w:r w:rsidR="009A1DCC">
        <w:br/>
      </w:r>
      <w:r w:rsidR="009A1DCC">
        <w:br/>
      </w:r>
      <w:r w:rsidR="40C4589F" w:rsidRPr="57B764BD">
        <w:rPr>
          <w:rFonts w:ascii="Open Sans" w:eastAsia="Open Sans" w:hAnsi="Open Sans" w:cs="Open Sans"/>
          <w:color w:val="000000" w:themeColor="text1"/>
          <w:sz w:val="24"/>
          <w:szCs w:val="24"/>
        </w:rPr>
        <w:t xml:space="preserve">If you’re interested in joining </w:t>
      </w:r>
      <w:proofErr w:type="spellStart"/>
      <w:r w:rsidR="40C4589F" w:rsidRPr="57B764BD">
        <w:rPr>
          <w:rFonts w:ascii="Open Sans" w:eastAsia="Open Sans" w:hAnsi="Open Sans" w:cs="Open Sans"/>
          <w:color w:val="000000" w:themeColor="text1"/>
          <w:sz w:val="24"/>
          <w:szCs w:val="24"/>
        </w:rPr>
        <w:t>WellCAST</w:t>
      </w:r>
      <w:proofErr w:type="spellEnd"/>
      <w:r w:rsidR="40C4589F" w:rsidRPr="57B764BD">
        <w:rPr>
          <w:rFonts w:ascii="Open Sans" w:eastAsia="Open Sans" w:hAnsi="Open Sans" w:cs="Open Sans"/>
          <w:color w:val="000000" w:themeColor="text1"/>
          <w:sz w:val="24"/>
          <w:szCs w:val="24"/>
        </w:rPr>
        <w:t xml:space="preserve">, the first step is to fill out the study prescreening form to see if your family matches our eligibility criteria. We will send you a link to this form when you e-mail </w:t>
      </w:r>
      <w:hyperlink r:id="rId6">
        <w:r w:rsidR="40C4589F" w:rsidRPr="57B764BD">
          <w:rPr>
            <w:rStyle w:val="Hyperlink"/>
            <w:rFonts w:ascii="Open Sans" w:eastAsia="Open Sans" w:hAnsi="Open Sans" w:cs="Open Sans"/>
            <w:b/>
            <w:bCs/>
            <w:color w:val="000000" w:themeColor="text1"/>
            <w:sz w:val="24"/>
            <w:szCs w:val="24"/>
          </w:rPr>
          <w:t>wellcast@purdue.edu</w:t>
        </w:r>
      </w:hyperlink>
      <w:r w:rsidR="40C4589F" w:rsidRPr="57B764BD">
        <w:rPr>
          <w:rFonts w:ascii="Open Sans" w:eastAsia="Open Sans" w:hAnsi="Open Sans" w:cs="Open Sans"/>
          <w:color w:val="000000" w:themeColor="text1"/>
          <w:sz w:val="24"/>
          <w:szCs w:val="24"/>
        </w:rPr>
        <w:t>.</w:t>
      </w:r>
      <w:r w:rsidR="009A1DCC">
        <w:br/>
      </w:r>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color w:val="000000" w:themeColor="text1"/>
          <w:sz w:val="24"/>
          <w:szCs w:val="24"/>
        </w:rPr>
        <w:t xml:space="preserve">Once you receive the link, you can complete the screening forms and also sign up for a brief phone call during which we will describe the project and complete a few more screening questions. This call takes no more than 30 minutes. Shortly after this call, you will receive notification of whether you are invited to participate in the current round of </w:t>
      </w:r>
      <w:proofErr w:type="spellStart"/>
      <w:r w:rsidR="40C4589F" w:rsidRPr="57B764BD">
        <w:rPr>
          <w:rFonts w:ascii="Open Sans" w:eastAsia="Open Sans" w:hAnsi="Open Sans" w:cs="Open Sans"/>
          <w:color w:val="000000" w:themeColor="text1"/>
          <w:sz w:val="24"/>
          <w:szCs w:val="24"/>
        </w:rPr>
        <w:t>WellCAST</w:t>
      </w:r>
      <w:proofErr w:type="spellEnd"/>
      <w:r w:rsidR="40C4589F" w:rsidRPr="57B764BD">
        <w:rPr>
          <w:rFonts w:ascii="Open Sans" w:eastAsia="Open Sans" w:hAnsi="Open Sans" w:cs="Open Sans"/>
          <w:color w:val="000000" w:themeColor="text1"/>
          <w:sz w:val="24"/>
          <w:szCs w:val="24"/>
        </w:rPr>
        <w:t xml:space="preserve">, at which point we will start the consent process. </w:t>
      </w:r>
      <w:r w:rsidR="009A1DCC">
        <w:br/>
      </w:r>
      <w:r w:rsidR="40C4589F" w:rsidRPr="57B764BD">
        <w:rPr>
          <w:rFonts w:ascii="Open Sans" w:eastAsia="Open Sans" w:hAnsi="Open Sans" w:cs="Open Sans"/>
          <w:color w:val="000000" w:themeColor="text1"/>
          <w:sz w:val="24"/>
          <w:szCs w:val="24"/>
        </w:rPr>
        <w:t xml:space="preserve"> </w:t>
      </w:r>
      <w:r w:rsidR="009A1DCC">
        <w:br/>
      </w:r>
      <w:r w:rsidR="40C4589F" w:rsidRPr="57B764BD">
        <w:rPr>
          <w:rFonts w:ascii="Open Sans" w:eastAsia="Open Sans" w:hAnsi="Open Sans" w:cs="Open Sans"/>
          <w:b/>
          <w:bCs/>
          <w:color w:val="538135" w:themeColor="accent6" w:themeShade="BF"/>
          <w:sz w:val="24"/>
          <w:szCs w:val="24"/>
        </w:rPr>
        <w:t>W</w:t>
      </w:r>
      <w:r w:rsidR="5E80ECCC" w:rsidRPr="57B764BD">
        <w:rPr>
          <w:rFonts w:ascii="Open Sans" w:eastAsia="Open Sans" w:hAnsi="Open Sans" w:cs="Open Sans"/>
          <w:b/>
          <w:bCs/>
          <w:color w:val="538135" w:themeColor="accent6" w:themeShade="BF"/>
          <w:sz w:val="24"/>
          <w:szCs w:val="24"/>
        </w:rPr>
        <w:t>hat if I have questions?</w:t>
      </w:r>
      <w:r w:rsidR="40C4589F" w:rsidRPr="57B764BD">
        <w:rPr>
          <w:rFonts w:ascii="Open Sans" w:eastAsia="Open Sans" w:hAnsi="Open Sans" w:cs="Open Sans"/>
          <w:b/>
          <w:bCs/>
          <w:color w:val="538135" w:themeColor="accent6" w:themeShade="BF"/>
          <w:sz w:val="24"/>
          <w:szCs w:val="24"/>
        </w:rPr>
        <w:t xml:space="preserve"> </w:t>
      </w:r>
      <w:r w:rsidR="009A1DCC">
        <w:br/>
      </w:r>
      <w:r w:rsidR="009A1DCC">
        <w:br/>
      </w:r>
      <w:r w:rsidR="40C4589F" w:rsidRPr="57B764BD">
        <w:rPr>
          <w:rFonts w:ascii="Open Sans" w:eastAsia="Open Sans" w:hAnsi="Open Sans" w:cs="Open Sans"/>
          <w:color w:val="000000" w:themeColor="text1"/>
          <w:sz w:val="24"/>
          <w:szCs w:val="24"/>
        </w:rPr>
        <w:t xml:space="preserve">We have provided you with a lot of information, and it’s important to us that you feel like you fully understand </w:t>
      </w:r>
      <w:proofErr w:type="spellStart"/>
      <w:r w:rsidR="40C4589F" w:rsidRPr="57B764BD">
        <w:rPr>
          <w:rFonts w:ascii="Open Sans" w:eastAsia="Open Sans" w:hAnsi="Open Sans" w:cs="Open Sans"/>
          <w:color w:val="000000" w:themeColor="text1"/>
          <w:sz w:val="24"/>
          <w:szCs w:val="24"/>
        </w:rPr>
        <w:t>WellCAST</w:t>
      </w:r>
      <w:proofErr w:type="spellEnd"/>
      <w:r w:rsidR="40C4589F" w:rsidRPr="57B764BD">
        <w:rPr>
          <w:rFonts w:ascii="Open Sans" w:eastAsia="Open Sans" w:hAnsi="Open Sans" w:cs="Open Sans"/>
          <w:color w:val="000000" w:themeColor="text1"/>
          <w:sz w:val="24"/>
          <w:szCs w:val="24"/>
        </w:rPr>
        <w:t>. If you have any additional questions, please let us know</w:t>
      </w:r>
      <w:r w:rsidR="688FF82C" w:rsidRPr="57B764BD">
        <w:rPr>
          <w:rFonts w:ascii="Open Sans" w:eastAsia="Open Sans" w:hAnsi="Open Sans" w:cs="Open Sans"/>
          <w:color w:val="000000" w:themeColor="text1"/>
          <w:sz w:val="24"/>
          <w:szCs w:val="24"/>
        </w:rPr>
        <w:t xml:space="preserve"> by emailing </w:t>
      </w:r>
      <w:hyperlink r:id="rId7">
        <w:r w:rsidR="688FF82C" w:rsidRPr="57B764BD">
          <w:rPr>
            <w:rStyle w:val="Hyperlink"/>
            <w:rFonts w:ascii="Open Sans" w:eastAsia="Open Sans" w:hAnsi="Open Sans" w:cs="Open Sans"/>
            <w:sz w:val="24"/>
            <w:szCs w:val="24"/>
          </w:rPr>
          <w:t>wellcast@purdue.edu</w:t>
        </w:r>
      </w:hyperlink>
      <w:r w:rsidR="688FF82C" w:rsidRPr="57B764BD">
        <w:rPr>
          <w:rFonts w:ascii="Open Sans" w:eastAsia="Open Sans" w:hAnsi="Open Sans" w:cs="Open Sans"/>
          <w:color w:val="000000" w:themeColor="text1"/>
          <w:sz w:val="24"/>
          <w:szCs w:val="24"/>
        </w:rPr>
        <w:t>.</w:t>
      </w:r>
      <w:r w:rsidR="009A1DCC">
        <w:br/>
      </w:r>
      <w:r w:rsidR="009A1DCC">
        <w:br/>
      </w:r>
      <w:r w:rsidR="40C4589F" w:rsidRPr="57B764BD">
        <w:rPr>
          <w:rFonts w:ascii="Open Sans" w:eastAsia="Open Sans" w:hAnsi="Open Sans" w:cs="Open Sans"/>
          <w:color w:val="000000" w:themeColor="text1"/>
          <w:sz w:val="24"/>
          <w:szCs w:val="24"/>
        </w:rPr>
        <w:t xml:space="preserve">Thank you for your time and interest in being part of the Project </w:t>
      </w:r>
      <w:proofErr w:type="spellStart"/>
      <w:r w:rsidR="40C4589F" w:rsidRPr="57B764BD">
        <w:rPr>
          <w:rFonts w:ascii="Open Sans" w:eastAsia="Open Sans" w:hAnsi="Open Sans" w:cs="Open Sans"/>
          <w:color w:val="000000" w:themeColor="text1"/>
          <w:sz w:val="24"/>
          <w:szCs w:val="24"/>
        </w:rPr>
        <w:t>WellCAST</w:t>
      </w:r>
      <w:proofErr w:type="spellEnd"/>
      <w:r w:rsidR="40C4589F" w:rsidRPr="57B764BD">
        <w:rPr>
          <w:rFonts w:ascii="Open Sans" w:eastAsia="Open Sans" w:hAnsi="Open Sans" w:cs="Open Sans"/>
          <w:color w:val="000000" w:themeColor="text1"/>
          <w:sz w:val="24"/>
          <w:szCs w:val="24"/>
        </w:rPr>
        <w:t xml:space="preserve"> community</w:t>
      </w:r>
      <w:r w:rsidR="30AC96A0" w:rsidRPr="57B764BD">
        <w:rPr>
          <w:rFonts w:ascii="Open Sans" w:eastAsia="Open Sans" w:hAnsi="Open Sans" w:cs="Open Sans"/>
          <w:color w:val="000000" w:themeColor="text1"/>
          <w:sz w:val="24"/>
          <w:szCs w:val="24"/>
        </w:rPr>
        <w:t>. We</w:t>
      </w:r>
      <w:r w:rsidR="40C4589F" w:rsidRPr="57B764BD">
        <w:rPr>
          <w:rFonts w:ascii="Open Sans" w:eastAsia="Open Sans" w:hAnsi="Open Sans" w:cs="Open Sans"/>
          <w:color w:val="000000" w:themeColor="text1"/>
          <w:sz w:val="24"/>
          <w:szCs w:val="24"/>
        </w:rPr>
        <w:t xml:space="preserve"> look forward to hearing from you soon!</w:t>
      </w:r>
    </w:p>
    <w:p w14:paraId="2FEE0A42" w14:textId="6C0A03D6" w:rsidR="009A1DCC" w:rsidRDefault="009A1DCC" w:rsidP="4680B34F">
      <w:pPr>
        <w:rPr>
          <w:rFonts w:ascii="Open Sans" w:eastAsia="Open Sans" w:hAnsi="Open Sans" w:cs="Open Sans"/>
          <w:color w:val="000000" w:themeColor="text1"/>
        </w:rPr>
      </w:pPr>
    </w:p>
    <w:p w14:paraId="288B4AA2" w14:textId="28C170E4" w:rsidR="009A1DCC" w:rsidRDefault="009A1DCC" w:rsidP="4680B34F">
      <w:pPr>
        <w:rPr>
          <w:rFonts w:ascii="Open Sans" w:eastAsia="Open Sans" w:hAnsi="Open Sans" w:cs="Open Sans"/>
          <w:color w:val="000000" w:themeColor="text1"/>
        </w:rPr>
      </w:pPr>
      <w:r>
        <w:br/>
      </w:r>
    </w:p>
    <w:p w14:paraId="2C078E63" w14:textId="152CA386" w:rsidR="009A1DCC" w:rsidRDefault="009A1DCC" w:rsidP="4680B34F">
      <w:pPr>
        <w:rPr>
          <w:rFonts w:ascii="Open Sans" w:eastAsia="Open Sans" w:hAnsi="Open Sans" w:cs="Open Sans"/>
          <w:color w:val="000000" w:themeColor="text1"/>
        </w:rPr>
      </w:pPr>
    </w:p>
    <w:sectPr w:rsidR="009A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45B7"/>
    <w:multiLevelType w:val="hybridMultilevel"/>
    <w:tmpl w:val="4866C7B4"/>
    <w:lvl w:ilvl="0" w:tplc="ED4C0B9A">
      <w:start w:val="1"/>
      <w:numFmt w:val="bullet"/>
      <w:lvlText w:val=""/>
      <w:lvlJc w:val="left"/>
      <w:pPr>
        <w:ind w:left="720" w:hanging="360"/>
      </w:pPr>
      <w:rPr>
        <w:rFonts w:ascii="Symbol" w:hAnsi="Symbol" w:hint="default"/>
      </w:rPr>
    </w:lvl>
    <w:lvl w:ilvl="1" w:tplc="8B2CA36E">
      <w:start w:val="1"/>
      <w:numFmt w:val="bullet"/>
      <w:lvlText w:val="o"/>
      <w:lvlJc w:val="left"/>
      <w:pPr>
        <w:ind w:left="1440" w:hanging="360"/>
      </w:pPr>
      <w:rPr>
        <w:rFonts w:ascii="Courier New" w:hAnsi="Courier New" w:hint="default"/>
      </w:rPr>
    </w:lvl>
    <w:lvl w:ilvl="2" w:tplc="50541370">
      <w:start w:val="1"/>
      <w:numFmt w:val="bullet"/>
      <w:lvlText w:val=""/>
      <w:lvlJc w:val="left"/>
      <w:pPr>
        <w:ind w:left="2160" w:hanging="360"/>
      </w:pPr>
      <w:rPr>
        <w:rFonts w:ascii="Wingdings" w:hAnsi="Wingdings" w:hint="default"/>
      </w:rPr>
    </w:lvl>
    <w:lvl w:ilvl="3" w:tplc="0648509C">
      <w:start w:val="1"/>
      <w:numFmt w:val="bullet"/>
      <w:lvlText w:val=""/>
      <w:lvlJc w:val="left"/>
      <w:pPr>
        <w:ind w:left="2880" w:hanging="360"/>
      </w:pPr>
      <w:rPr>
        <w:rFonts w:ascii="Symbol" w:hAnsi="Symbol" w:hint="default"/>
      </w:rPr>
    </w:lvl>
    <w:lvl w:ilvl="4" w:tplc="C76AC780">
      <w:start w:val="1"/>
      <w:numFmt w:val="bullet"/>
      <w:lvlText w:val="o"/>
      <w:lvlJc w:val="left"/>
      <w:pPr>
        <w:ind w:left="3600" w:hanging="360"/>
      </w:pPr>
      <w:rPr>
        <w:rFonts w:ascii="Courier New" w:hAnsi="Courier New" w:hint="default"/>
      </w:rPr>
    </w:lvl>
    <w:lvl w:ilvl="5" w:tplc="FC18BFC4">
      <w:start w:val="1"/>
      <w:numFmt w:val="bullet"/>
      <w:lvlText w:val=""/>
      <w:lvlJc w:val="left"/>
      <w:pPr>
        <w:ind w:left="4320" w:hanging="360"/>
      </w:pPr>
      <w:rPr>
        <w:rFonts w:ascii="Wingdings" w:hAnsi="Wingdings" w:hint="default"/>
      </w:rPr>
    </w:lvl>
    <w:lvl w:ilvl="6" w:tplc="7E5033B4">
      <w:start w:val="1"/>
      <w:numFmt w:val="bullet"/>
      <w:lvlText w:val=""/>
      <w:lvlJc w:val="left"/>
      <w:pPr>
        <w:ind w:left="5040" w:hanging="360"/>
      </w:pPr>
      <w:rPr>
        <w:rFonts w:ascii="Symbol" w:hAnsi="Symbol" w:hint="default"/>
      </w:rPr>
    </w:lvl>
    <w:lvl w:ilvl="7" w:tplc="E08C1038">
      <w:start w:val="1"/>
      <w:numFmt w:val="bullet"/>
      <w:lvlText w:val="o"/>
      <w:lvlJc w:val="left"/>
      <w:pPr>
        <w:ind w:left="5760" w:hanging="360"/>
      </w:pPr>
      <w:rPr>
        <w:rFonts w:ascii="Courier New" w:hAnsi="Courier New" w:hint="default"/>
      </w:rPr>
    </w:lvl>
    <w:lvl w:ilvl="8" w:tplc="A1780F94">
      <w:start w:val="1"/>
      <w:numFmt w:val="bullet"/>
      <w:lvlText w:val=""/>
      <w:lvlJc w:val="left"/>
      <w:pPr>
        <w:ind w:left="6480" w:hanging="360"/>
      </w:pPr>
      <w:rPr>
        <w:rFonts w:ascii="Wingdings" w:hAnsi="Wingdings" w:hint="default"/>
      </w:rPr>
    </w:lvl>
  </w:abstractNum>
  <w:abstractNum w:abstractNumId="1" w15:restartNumberingAfterBreak="0">
    <w:nsid w:val="54EEB011"/>
    <w:multiLevelType w:val="hybridMultilevel"/>
    <w:tmpl w:val="1F44FCDC"/>
    <w:lvl w:ilvl="0" w:tplc="18085616">
      <w:start w:val="1"/>
      <w:numFmt w:val="decimal"/>
      <w:lvlText w:val="%1."/>
      <w:lvlJc w:val="left"/>
      <w:pPr>
        <w:ind w:left="720" w:hanging="360"/>
      </w:pPr>
    </w:lvl>
    <w:lvl w:ilvl="1" w:tplc="DE2CE8FE">
      <w:start w:val="1"/>
      <w:numFmt w:val="lowerLetter"/>
      <w:lvlText w:val="%2."/>
      <w:lvlJc w:val="left"/>
      <w:pPr>
        <w:ind w:left="1440" w:hanging="360"/>
      </w:pPr>
    </w:lvl>
    <w:lvl w:ilvl="2" w:tplc="03705D94">
      <w:start w:val="1"/>
      <w:numFmt w:val="lowerRoman"/>
      <w:lvlText w:val="%3."/>
      <w:lvlJc w:val="right"/>
      <w:pPr>
        <w:ind w:left="2160" w:hanging="180"/>
      </w:pPr>
    </w:lvl>
    <w:lvl w:ilvl="3" w:tplc="748C8168">
      <w:start w:val="1"/>
      <w:numFmt w:val="decimal"/>
      <w:lvlText w:val="%4."/>
      <w:lvlJc w:val="left"/>
      <w:pPr>
        <w:ind w:left="2880" w:hanging="360"/>
      </w:pPr>
    </w:lvl>
    <w:lvl w:ilvl="4" w:tplc="FB06CDE6">
      <w:start w:val="1"/>
      <w:numFmt w:val="lowerLetter"/>
      <w:lvlText w:val="%5."/>
      <w:lvlJc w:val="left"/>
      <w:pPr>
        <w:ind w:left="3600" w:hanging="360"/>
      </w:pPr>
    </w:lvl>
    <w:lvl w:ilvl="5" w:tplc="64C69026">
      <w:start w:val="1"/>
      <w:numFmt w:val="lowerRoman"/>
      <w:lvlText w:val="%6."/>
      <w:lvlJc w:val="right"/>
      <w:pPr>
        <w:ind w:left="4320" w:hanging="180"/>
      </w:pPr>
    </w:lvl>
    <w:lvl w:ilvl="6" w:tplc="93B86E94">
      <w:start w:val="1"/>
      <w:numFmt w:val="decimal"/>
      <w:lvlText w:val="%7."/>
      <w:lvlJc w:val="left"/>
      <w:pPr>
        <w:ind w:left="5040" w:hanging="360"/>
      </w:pPr>
    </w:lvl>
    <w:lvl w:ilvl="7" w:tplc="AAF27DF2">
      <w:start w:val="1"/>
      <w:numFmt w:val="lowerLetter"/>
      <w:lvlText w:val="%8."/>
      <w:lvlJc w:val="left"/>
      <w:pPr>
        <w:ind w:left="5760" w:hanging="360"/>
      </w:pPr>
    </w:lvl>
    <w:lvl w:ilvl="8" w:tplc="42EE200C">
      <w:start w:val="1"/>
      <w:numFmt w:val="lowerRoman"/>
      <w:lvlText w:val="%9."/>
      <w:lvlJc w:val="right"/>
      <w:pPr>
        <w:ind w:left="6480" w:hanging="180"/>
      </w:pPr>
    </w:lvl>
  </w:abstractNum>
  <w:abstractNum w:abstractNumId="2" w15:restartNumberingAfterBreak="0">
    <w:nsid w:val="7DF3E653"/>
    <w:multiLevelType w:val="hybridMultilevel"/>
    <w:tmpl w:val="D50E11BA"/>
    <w:lvl w:ilvl="0" w:tplc="57B2A150">
      <w:start w:val="1"/>
      <w:numFmt w:val="bullet"/>
      <w:lvlText w:val="-"/>
      <w:lvlJc w:val="left"/>
      <w:pPr>
        <w:ind w:left="720" w:hanging="360"/>
      </w:pPr>
      <w:rPr>
        <w:rFonts w:ascii="Calibri" w:hAnsi="Calibri" w:hint="default"/>
      </w:rPr>
    </w:lvl>
    <w:lvl w:ilvl="1" w:tplc="E2C66158">
      <w:start w:val="1"/>
      <w:numFmt w:val="bullet"/>
      <w:lvlText w:val="o"/>
      <w:lvlJc w:val="left"/>
      <w:pPr>
        <w:ind w:left="1440" w:hanging="360"/>
      </w:pPr>
      <w:rPr>
        <w:rFonts w:ascii="Courier New" w:hAnsi="Courier New" w:hint="default"/>
      </w:rPr>
    </w:lvl>
    <w:lvl w:ilvl="2" w:tplc="D0063402">
      <w:start w:val="1"/>
      <w:numFmt w:val="bullet"/>
      <w:lvlText w:val=""/>
      <w:lvlJc w:val="left"/>
      <w:pPr>
        <w:ind w:left="2160" w:hanging="360"/>
      </w:pPr>
      <w:rPr>
        <w:rFonts w:ascii="Wingdings" w:hAnsi="Wingdings" w:hint="default"/>
      </w:rPr>
    </w:lvl>
    <w:lvl w:ilvl="3" w:tplc="C18A72D0">
      <w:start w:val="1"/>
      <w:numFmt w:val="bullet"/>
      <w:lvlText w:val=""/>
      <w:lvlJc w:val="left"/>
      <w:pPr>
        <w:ind w:left="2880" w:hanging="360"/>
      </w:pPr>
      <w:rPr>
        <w:rFonts w:ascii="Symbol" w:hAnsi="Symbol" w:hint="default"/>
      </w:rPr>
    </w:lvl>
    <w:lvl w:ilvl="4" w:tplc="2D928480">
      <w:start w:val="1"/>
      <w:numFmt w:val="bullet"/>
      <w:lvlText w:val="o"/>
      <w:lvlJc w:val="left"/>
      <w:pPr>
        <w:ind w:left="3600" w:hanging="360"/>
      </w:pPr>
      <w:rPr>
        <w:rFonts w:ascii="Courier New" w:hAnsi="Courier New" w:hint="default"/>
      </w:rPr>
    </w:lvl>
    <w:lvl w:ilvl="5" w:tplc="CA408E48">
      <w:start w:val="1"/>
      <w:numFmt w:val="bullet"/>
      <w:lvlText w:val=""/>
      <w:lvlJc w:val="left"/>
      <w:pPr>
        <w:ind w:left="4320" w:hanging="360"/>
      </w:pPr>
      <w:rPr>
        <w:rFonts w:ascii="Wingdings" w:hAnsi="Wingdings" w:hint="default"/>
      </w:rPr>
    </w:lvl>
    <w:lvl w:ilvl="6" w:tplc="C9EAD2DE">
      <w:start w:val="1"/>
      <w:numFmt w:val="bullet"/>
      <w:lvlText w:val=""/>
      <w:lvlJc w:val="left"/>
      <w:pPr>
        <w:ind w:left="5040" w:hanging="360"/>
      </w:pPr>
      <w:rPr>
        <w:rFonts w:ascii="Symbol" w:hAnsi="Symbol" w:hint="default"/>
      </w:rPr>
    </w:lvl>
    <w:lvl w:ilvl="7" w:tplc="28825062">
      <w:start w:val="1"/>
      <w:numFmt w:val="bullet"/>
      <w:lvlText w:val="o"/>
      <w:lvlJc w:val="left"/>
      <w:pPr>
        <w:ind w:left="5760" w:hanging="360"/>
      </w:pPr>
      <w:rPr>
        <w:rFonts w:ascii="Courier New" w:hAnsi="Courier New" w:hint="default"/>
      </w:rPr>
    </w:lvl>
    <w:lvl w:ilvl="8" w:tplc="2480A0B6">
      <w:start w:val="1"/>
      <w:numFmt w:val="bullet"/>
      <w:lvlText w:val=""/>
      <w:lvlJc w:val="left"/>
      <w:pPr>
        <w:ind w:left="6480" w:hanging="360"/>
      </w:pPr>
      <w:rPr>
        <w:rFonts w:ascii="Wingdings" w:hAnsi="Wingdings" w:hint="default"/>
      </w:rPr>
    </w:lvl>
  </w:abstractNum>
  <w:num w:numId="1" w16cid:durableId="771974955">
    <w:abstractNumId w:val="1"/>
  </w:num>
  <w:num w:numId="2" w16cid:durableId="2001226493">
    <w:abstractNumId w:val="2"/>
  </w:num>
  <w:num w:numId="3" w16cid:durableId="78947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E76657"/>
    <w:rsid w:val="001045B0"/>
    <w:rsid w:val="00724583"/>
    <w:rsid w:val="009A1DCC"/>
    <w:rsid w:val="00AD77EB"/>
    <w:rsid w:val="012483BC"/>
    <w:rsid w:val="01E5F5F5"/>
    <w:rsid w:val="0323B880"/>
    <w:rsid w:val="062A8207"/>
    <w:rsid w:val="063EEEA4"/>
    <w:rsid w:val="06E76657"/>
    <w:rsid w:val="06F9D90A"/>
    <w:rsid w:val="080B4412"/>
    <w:rsid w:val="08F4C289"/>
    <w:rsid w:val="0A0750A8"/>
    <w:rsid w:val="0AC179AF"/>
    <w:rsid w:val="0D3AAFAB"/>
    <w:rsid w:val="0ED726CB"/>
    <w:rsid w:val="0EFD53EA"/>
    <w:rsid w:val="0F7D20C7"/>
    <w:rsid w:val="11FC19BF"/>
    <w:rsid w:val="12878792"/>
    <w:rsid w:val="12ED4264"/>
    <w:rsid w:val="131D13ED"/>
    <w:rsid w:val="1533BA81"/>
    <w:rsid w:val="153BA807"/>
    <w:rsid w:val="15A2ACB6"/>
    <w:rsid w:val="1882766B"/>
    <w:rsid w:val="1A072BA4"/>
    <w:rsid w:val="1A674DC6"/>
    <w:rsid w:val="1AA31FAD"/>
    <w:rsid w:val="1C031E27"/>
    <w:rsid w:val="1EDA9CC7"/>
    <w:rsid w:val="1F02A21B"/>
    <w:rsid w:val="2007C93E"/>
    <w:rsid w:val="200A0E73"/>
    <w:rsid w:val="20A1F55F"/>
    <w:rsid w:val="22153B74"/>
    <w:rsid w:val="230E5E04"/>
    <w:rsid w:val="236B27DE"/>
    <w:rsid w:val="23B5FB70"/>
    <w:rsid w:val="2435E4B6"/>
    <w:rsid w:val="24AA2156"/>
    <w:rsid w:val="254C5011"/>
    <w:rsid w:val="2715A186"/>
    <w:rsid w:val="2781A6AE"/>
    <w:rsid w:val="28B171E7"/>
    <w:rsid w:val="291E6E92"/>
    <w:rsid w:val="2AFFD78A"/>
    <w:rsid w:val="2B320775"/>
    <w:rsid w:val="2BA6F7E3"/>
    <w:rsid w:val="2C212F77"/>
    <w:rsid w:val="2CCE7E95"/>
    <w:rsid w:val="2CD9AD0B"/>
    <w:rsid w:val="2D6EA68D"/>
    <w:rsid w:val="2DBCFFD8"/>
    <w:rsid w:val="2FE48384"/>
    <w:rsid w:val="30947E78"/>
    <w:rsid w:val="309E72AF"/>
    <w:rsid w:val="30A6474F"/>
    <w:rsid w:val="30AC96A0"/>
    <w:rsid w:val="3225A173"/>
    <w:rsid w:val="32304ED9"/>
    <w:rsid w:val="3258542D"/>
    <w:rsid w:val="325A7D22"/>
    <w:rsid w:val="325AEE7B"/>
    <w:rsid w:val="358FF4EF"/>
    <w:rsid w:val="36E575C0"/>
    <w:rsid w:val="38C11386"/>
    <w:rsid w:val="393003D2"/>
    <w:rsid w:val="39968516"/>
    <w:rsid w:val="3C5C3277"/>
    <w:rsid w:val="3D25096A"/>
    <w:rsid w:val="3FA12190"/>
    <w:rsid w:val="3FD0441A"/>
    <w:rsid w:val="40C4589F"/>
    <w:rsid w:val="41853CD8"/>
    <w:rsid w:val="447ED34E"/>
    <w:rsid w:val="44A6E37F"/>
    <w:rsid w:val="44BCDD9A"/>
    <w:rsid w:val="4680B34F"/>
    <w:rsid w:val="47339A23"/>
    <w:rsid w:val="48064733"/>
    <w:rsid w:val="48CF6A84"/>
    <w:rsid w:val="4AC5D65F"/>
    <w:rsid w:val="4B426B1E"/>
    <w:rsid w:val="4CB260FC"/>
    <w:rsid w:val="4DB3C4EC"/>
    <w:rsid w:val="4E763726"/>
    <w:rsid w:val="4EAAB9A5"/>
    <w:rsid w:val="50279595"/>
    <w:rsid w:val="519B60A2"/>
    <w:rsid w:val="51B9E7C8"/>
    <w:rsid w:val="556A488F"/>
    <w:rsid w:val="566ED1C5"/>
    <w:rsid w:val="56B5CB8A"/>
    <w:rsid w:val="57B764BD"/>
    <w:rsid w:val="5A538A41"/>
    <w:rsid w:val="5AE12F3F"/>
    <w:rsid w:val="5D217E6F"/>
    <w:rsid w:val="5E80ECCC"/>
    <w:rsid w:val="5EAC70D2"/>
    <w:rsid w:val="5F421E8F"/>
    <w:rsid w:val="5F42CC15"/>
    <w:rsid w:val="5F547E40"/>
    <w:rsid w:val="60F01F90"/>
    <w:rsid w:val="62DAC9E7"/>
    <w:rsid w:val="662D949B"/>
    <w:rsid w:val="6718A5B3"/>
    <w:rsid w:val="675DB6AA"/>
    <w:rsid w:val="683A2ABB"/>
    <w:rsid w:val="68473521"/>
    <w:rsid w:val="688FF82C"/>
    <w:rsid w:val="68DCC17C"/>
    <w:rsid w:val="69034E0C"/>
    <w:rsid w:val="699A20A3"/>
    <w:rsid w:val="6C3AEECE"/>
    <w:rsid w:val="6C62F422"/>
    <w:rsid w:val="6F4357E0"/>
    <w:rsid w:val="6F6050E2"/>
    <w:rsid w:val="6FA9776B"/>
    <w:rsid w:val="700C6787"/>
    <w:rsid w:val="70335D86"/>
    <w:rsid w:val="707ABF20"/>
    <w:rsid w:val="71366545"/>
    <w:rsid w:val="71F25D1F"/>
    <w:rsid w:val="72168F81"/>
    <w:rsid w:val="72D4CFF4"/>
    <w:rsid w:val="72DD6E37"/>
    <w:rsid w:val="7409E079"/>
    <w:rsid w:val="7609D668"/>
    <w:rsid w:val="7765F8B7"/>
    <w:rsid w:val="77A5A6C9"/>
    <w:rsid w:val="7C511298"/>
    <w:rsid w:val="7C62DB6F"/>
    <w:rsid w:val="7CB134BA"/>
    <w:rsid w:val="7EAE55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6657"/>
  <w15:chartTrackingRefBased/>
  <w15:docId w15:val="{19145D81-6FEB-4CFF-A84C-18AADFD0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lcast@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lcast@purdu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Gregerson, Kaitlyn Nicole</dc:creator>
  <cp:keywords/>
  <dc:description/>
  <cp:lastModifiedBy>Gregerson, Kaitlyn Nicole</cp:lastModifiedBy>
  <cp:revision>2</cp:revision>
  <dcterms:created xsi:type="dcterms:W3CDTF">2023-07-06T16:36:00Z</dcterms:created>
  <dcterms:modified xsi:type="dcterms:W3CDTF">2023-07-06T16:36:00Z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2023-06-15T16:02:59Z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f4c8d751-0182-4a64-a182-9cb4772c3786</vt:lpwstr>
  </property>
  <property fmtid="{D5CDD505-2E9C-101B-9397-08002B2CF9AE}" pid="8" name="MSIP_Label_4044bd30-2ed7-4c9d-9d12-46200872a97b_ContentBits">
    <vt:lpwstr>0</vt:lpwstr>
  </property>
</Properties>
</file>